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12B31" w14:textId="77777777" w:rsidR="00ED63FA" w:rsidRPr="00DF2A90" w:rsidRDefault="00ED63FA" w:rsidP="00A53139">
      <w:pPr>
        <w:jc w:val="center"/>
        <w:rPr>
          <w:rFonts w:cstheme="minorHAnsi"/>
          <w:sz w:val="16"/>
          <w:szCs w:val="16"/>
        </w:rPr>
      </w:pPr>
      <w:r w:rsidRPr="00DF2A90">
        <w:rPr>
          <w:rFonts w:cstheme="minorHAnsi"/>
          <w:b/>
          <w:sz w:val="16"/>
          <w:szCs w:val="16"/>
        </w:rPr>
        <w:t>General</w:t>
      </w:r>
      <w:r w:rsidRPr="00DF2A90">
        <w:rPr>
          <w:rFonts w:cstheme="minorHAnsi"/>
          <w:sz w:val="16"/>
          <w:szCs w:val="16"/>
        </w:rPr>
        <w:t xml:space="preserve"> </w:t>
      </w:r>
      <w:r w:rsidRPr="00DF2A90">
        <w:rPr>
          <w:rFonts w:cstheme="minorHAnsi"/>
          <w:b/>
          <w:sz w:val="16"/>
          <w:szCs w:val="16"/>
        </w:rPr>
        <w:t>Terms and Conditions of Sale and Software License</w:t>
      </w:r>
    </w:p>
    <w:p w14:paraId="0D1DBCB3" w14:textId="78865216" w:rsidR="00ED63FA" w:rsidRPr="00DF2A90" w:rsidRDefault="00ED63FA" w:rsidP="00A53139">
      <w:pPr>
        <w:jc w:val="center"/>
        <w:rPr>
          <w:rFonts w:cstheme="minorHAnsi"/>
          <w:b/>
          <w:sz w:val="16"/>
          <w:szCs w:val="16"/>
        </w:rPr>
      </w:pPr>
      <w:r w:rsidRPr="00DF2A90">
        <w:rPr>
          <w:rFonts w:cstheme="minorHAnsi"/>
          <w:b/>
          <w:bCs/>
          <w:sz w:val="16"/>
          <w:szCs w:val="16"/>
        </w:rPr>
        <w:t>(</w:t>
      </w:r>
      <w:r w:rsidR="008F1740" w:rsidRPr="00DF2A90">
        <w:rPr>
          <w:rFonts w:cstheme="minorHAnsi"/>
          <w:b/>
          <w:bCs/>
          <w:sz w:val="16"/>
          <w:szCs w:val="16"/>
        </w:rPr>
        <w:t>“</w:t>
      </w:r>
      <w:r w:rsidRPr="00DF2A90">
        <w:rPr>
          <w:rFonts w:cstheme="minorHAnsi"/>
          <w:b/>
          <w:sz w:val="16"/>
          <w:szCs w:val="16"/>
        </w:rPr>
        <w:t>Conditions of Sale</w:t>
      </w:r>
      <w:r w:rsidR="008F1740" w:rsidRPr="00DF2A90">
        <w:rPr>
          <w:rFonts w:cstheme="minorHAnsi"/>
          <w:b/>
          <w:bCs/>
          <w:sz w:val="16"/>
          <w:szCs w:val="16"/>
        </w:rPr>
        <w:t>”</w:t>
      </w:r>
      <w:r w:rsidRPr="00DF2A90">
        <w:rPr>
          <w:rFonts w:cstheme="minorHAnsi"/>
          <w:b/>
          <w:bCs/>
          <w:sz w:val="16"/>
          <w:szCs w:val="16"/>
        </w:rPr>
        <w:t>) (</w:t>
      </w:r>
      <w:r w:rsidRPr="00DF2A90">
        <w:rPr>
          <w:rFonts w:cstheme="minorHAnsi"/>
          <w:b/>
          <w:sz w:val="16"/>
          <w:szCs w:val="16"/>
        </w:rPr>
        <w:t xml:space="preserve">Rev </w:t>
      </w:r>
      <w:r w:rsidR="00681B19" w:rsidRPr="00DF2A90">
        <w:rPr>
          <w:rFonts w:cstheme="minorHAnsi"/>
          <w:b/>
          <w:bCs/>
          <w:sz w:val="16"/>
          <w:szCs w:val="16"/>
        </w:rPr>
        <w:t>26</w:t>
      </w:r>
      <w:r w:rsidRPr="00DF2A90">
        <w:rPr>
          <w:rFonts w:cstheme="minorHAnsi"/>
          <w:b/>
          <w:bCs/>
          <w:sz w:val="16"/>
          <w:szCs w:val="16"/>
        </w:rPr>
        <w:t>)</w:t>
      </w:r>
    </w:p>
    <w:p w14:paraId="0B4451B9" w14:textId="77777777" w:rsidR="004773D6" w:rsidRPr="00DF2A90" w:rsidRDefault="004773D6" w:rsidP="004773D6">
      <w:pPr>
        <w:jc w:val="center"/>
        <w:rPr>
          <w:rFonts w:cstheme="minorHAnsi"/>
          <w:b/>
          <w:bCs/>
          <w:sz w:val="16"/>
          <w:szCs w:val="16"/>
        </w:rPr>
      </w:pPr>
    </w:p>
    <w:p w14:paraId="38E980F6" w14:textId="3EEF34D8" w:rsidR="00ED63FA" w:rsidRPr="00DF2A90" w:rsidRDefault="00ED63FA" w:rsidP="00411A5D">
      <w:pPr>
        <w:pStyle w:val="ListParagraph"/>
        <w:numPr>
          <w:ilvl w:val="0"/>
          <w:numId w:val="2"/>
        </w:numPr>
        <w:ind w:left="360"/>
        <w:rPr>
          <w:rFonts w:cstheme="minorHAnsi"/>
          <w:b/>
          <w:bCs/>
          <w:sz w:val="16"/>
          <w:szCs w:val="16"/>
        </w:rPr>
      </w:pPr>
      <w:r w:rsidRPr="00DF2A90">
        <w:rPr>
          <w:rFonts w:cstheme="minorHAnsi"/>
          <w:b/>
          <w:bCs/>
          <w:sz w:val="16"/>
          <w:szCs w:val="16"/>
        </w:rPr>
        <w:t>Quotation, Order, and Payment</w:t>
      </w:r>
    </w:p>
    <w:p w14:paraId="469AB0F5" w14:textId="5B8DDBA6" w:rsidR="004773D6" w:rsidRPr="00DF2A90" w:rsidRDefault="00AB613E" w:rsidP="00A53139">
      <w:pPr>
        <w:pStyle w:val="ListParagraph"/>
        <w:numPr>
          <w:ilvl w:val="0"/>
          <w:numId w:val="3"/>
        </w:numPr>
        <w:ind w:left="864" w:hanging="504"/>
        <w:rPr>
          <w:rFonts w:cstheme="minorHAnsi"/>
          <w:sz w:val="16"/>
          <w:szCs w:val="16"/>
        </w:rPr>
      </w:pPr>
      <w:r w:rsidRPr="00DF2A90">
        <w:rPr>
          <w:rFonts w:cstheme="minorHAnsi"/>
          <w:sz w:val="16"/>
          <w:szCs w:val="16"/>
        </w:rPr>
        <w:t>The</w:t>
      </w:r>
      <w:r w:rsidR="00ED63FA" w:rsidRPr="00DF2A90">
        <w:rPr>
          <w:rFonts w:cstheme="minorHAnsi"/>
          <w:sz w:val="16"/>
          <w:szCs w:val="16"/>
        </w:rPr>
        <w:t xml:space="preserve"> equipment, service, and software (“Product</w:t>
      </w:r>
      <w:r w:rsidR="00222A96" w:rsidRPr="00DF2A90">
        <w:rPr>
          <w:rFonts w:cstheme="minorHAnsi"/>
          <w:sz w:val="16"/>
          <w:szCs w:val="16"/>
        </w:rPr>
        <w:t>(</w:t>
      </w:r>
      <w:r w:rsidR="00ED63FA" w:rsidRPr="00DF2A90">
        <w:rPr>
          <w:rFonts w:cstheme="minorHAnsi"/>
          <w:sz w:val="16"/>
          <w:szCs w:val="16"/>
        </w:rPr>
        <w:t>s</w:t>
      </w:r>
      <w:r w:rsidR="00222A96" w:rsidRPr="00DF2A90">
        <w:rPr>
          <w:rFonts w:cstheme="minorHAnsi"/>
          <w:sz w:val="16"/>
          <w:szCs w:val="16"/>
        </w:rPr>
        <w:t>)</w:t>
      </w:r>
      <w:r w:rsidR="00ED63FA" w:rsidRPr="00DF2A90">
        <w:rPr>
          <w:rFonts w:cstheme="minorHAnsi"/>
          <w:sz w:val="16"/>
          <w:szCs w:val="16"/>
        </w:rPr>
        <w:t xml:space="preserve">”) </w:t>
      </w:r>
      <w:r w:rsidRPr="00DF2A90">
        <w:rPr>
          <w:rFonts w:cstheme="minorHAnsi"/>
          <w:sz w:val="16"/>
          <w:szCs w:val="16"/>
        </w:rPr>
        <w:t xml:space="preserve">offered on the quotation </w:t>
      </w:r>
      <w:r w:rsidR="00D94674" w:rsidRPr="00DF2A90">
        <w:rPr>
          <w:rFonts w:cstheme="minorHAnsi"/>
          <w:sz w:val="16"/>
          <w:szCs w:val="16"/>
        </w:rPr>
        <w:t xml:space="preserve">(“Quotation”) </w:t>
      </w:r>
      <w:r w:rsidR="00F720C0" w:rsidRPr="00DF2A90">
        <w:rPr>
          <w:rFonts w:cstheme="minorHAnsi"/>
          <w:sz w:val="16"/>
          <w:szCs w:val="16"/>
        </w:rPr>
        <w:t>by the Philips legal entity identified thereon are subject to these Conditions of Sale</w:t>
      </w:r>
      <w:r w:rsidR="00173EC5" w:rsidRPr="00DF2A90">
        <w:rPr>
          <w:rFonts w:cstheme="minorHAnsi"/>
          <w:sz w:val="16"/>
          <w:szCs w:val="16"/>
        </w:rPr>
        <w:t>, the Quotation, and any schedules and attachments attached hereto</w:t>
      </w:r>
      <w:r w:rsidR="00F720C0" w:rsidRPr="00DF2A90">
        <w:rPr>
          <w:rFonts w:cstheme="minorHAnsi"/>
          <w:sz w:val="16"/>
          <w:szCs w:val="16"/>
        </w:rPr>
        <w:t xml:space="preserve">. The Quotation </w:t>
      </w:r>
      <w:r w:rsidR="00ED63FA" w:rsidRPr="00DF2A90">
        <w:rPr>
          <w:rFonts w:cstheme="minorHAnsi"/>
          <w:sz w:val="16"/>
          <w:szCs w:val="16"/>
        </w:rPr>
        <w:t>expires as indicated and may be amended or revoked by Philips before Customer</w:t>
      </w:r>
      <w:r w:rsidRPr="00DF2A90">
        <w:rPr>
          <w:rFonts w:cstheme="minorHAnsi"/>
          <w:sz w:val="16"/>
          <w:szCs w:val="16"/>
        </w:rPr>
        <w:t>’</w:t>
      </w:r>
      <w:r w:rsidR="00ED63FA" w:rsidRPr="00DF2A90">
        <w:rPr>
          <w:rFonts w:cstheme="minorHAnsi"/>
          <w:sz w:val="16"/>
          <w:szCs w:val="16"/>
        </w:rPr>
        <w:t>s acceptance. Purchase orders</w:t>
      </w:r>
      <w:r w:rsidR="00173EC5" w:rsidRPr="00DF2A90">
        <w:rPr>
          <w:rFonts w:cstheme="minorHAnsi"/>
          <w:sz w:val="16"/>
          <w:szCs w:val="16"/>
        </w:rPr>
        <w:t xml:space="preserve"> (POs)</w:t>
      </w:r>
      <w:r w:rsidR="00ED63FA" w:rsidRPr="00DF2A90">
        <w:rPr>
          <w:rFonts w:cstheme="minorHAnsi"/>
          <w:sz w:val="16"/>
          <w:szCs w:val="16"/>
        </w:rPr>
        <w:t xml:space="preserve"> </w:t>
      </w:r>
      <w:r w:rsidR="00283611" w:rsidRPr="00DF2A90">
        <w:rPr>
          <w:rFonts w:cstheme="minorHAnsi"/>
          <w:sz w:val="16"/>
          <w:szCs w:val="16"/>
        </w:rPr>
        <w:t xml:space="preserve">will serve only as Customer’s acceptance of </w:t>
      </w:r>
      <w:r w:rsidR="009F53E3" w:rsidRPr="00DF2A90">
        <w:rPr>
          <w:rFonts w:cstheme="minorHAnsi"/>
          <w:sz w:val="16"/>
          <w:szCs w:val="16"/>
        </w:rPr>
        <w:t>the</w:t>
      </w:r>
      <w:r w:rsidR="00283611" w:rsidRPr="00DF2A90">
        <w:rPr>
          <w:rFonts w:cstheme="minorHAnsi"/>
          <w:sz w:val="16"/>
          <w:szCs w:val="16"/>
        </w:rPr>
        <w:t xml:space="preserve"> Quotation and these Conditions of Sale in the absence of a signature of </w:t>
      </w:r>
      <w:r w:rsidR="00AB3421" w:rsidRPr="00DF2A90">
        <w:rPr>
          <w:rFonts w:cstheme="minorHAnsi"/>
          <w:sz w:val="16"/>
          <w:szCs w:val="16"/>
        </w:rPr>
        <w:t xml:space="preserve">the </w:t>
      </w:r>
      <w:r w:rsidR="00283611" w:rsidRPr="00DF2A90">
        <w:rPr>
          <w:rFonts w:cstheme="minorHAnsi"/>
          <w:sz w:val="16"/>
          <w:szCs w:val="16"/>
        </w:rPr>
        <w:t>Customer’s authorized representative on the Quotation</w:t>
      </w:r>
      <w:r w:rsidR="00ED63FA" w:rsidRPr="00DF2A90">
        <w:rPr>
          <w:rFonts w:cstheme="minorHAnsi"/>
          <w:sz w:val="16"/>
          <w:szCs w:val="16"/>
        </w:rPr>
        <w:t xml:space="preserve">. </w:t>
      </w:r>
      <w:r w:rsidR="00283611" w:rsidRPr="00DF2A90">
        <w:rPr>
          <w:rFonts w:cstheme="minorHAnsi"/>
          <w:sz w:val="16"/>
          <w:szCs w:val="16"/>
        </w:rPr>
        <w:t>Any</w:t>
      </w:r>
      <w:r w:rsidR="00411A5D" w:rsidRPr="00DF2A90">
        <w:rPr>
          <w:rFonts w:cstheme="minorHAnsi"/>
          <w:sz w:val="16"/>
          <w:szCs w:val="16"/>
        </w:rPr>
        <w:t xml:space="preserve"> different or</w:t>
      </w:r>
      <w:r w:rsidR="00283611" w:rsidRPr="00DF2A90">
        <w:rPr>
          <w:rFonts w:cstheme="minorHAnsi"/>
          <w:sz w:val="16"/>
          <w:szCs w:val="16"/>
        </w:rPr>
        <w:t xml:space="preserve"> additional terms proposed by Customer </w:t>
      </w:r>
      <w:r w:rsidR="00411A5D" w:rsidRPr="00DF2A90">
        <w:rPr>
          <w:rFonts w:cstheme="minorHAnsi"/>
          <w:sz w:val="16"/>
          <w:szCs w:val="16"/>
        </w:rPr>
        <w:t xml:space="preserve">are rejected and </w:t>
      </w:r>
      <w:r w:rsidR="00ED63FA" w:rsidRPr="00DF2A90">
        <w:rPr>
          <w:rFonts w:cstheme="minorHAnsi"/>
          <w:sz w:val="16"/>
          <w:szCs w:val="16"/>
        </w:rPr>
        <w:t>do not apply.</w:t>
      </w:r>
    </w:p>
    <w:p w14:paraId="6ABB9956" w14:textId="1094023C" w:rsidR="004773D6" w:rsidRPr="00DF2A90" w:rsidRDefault="00ED63FA" w:rsidP="00A53139">
      <w:pPr>
        <w:pStyle w:val="ListParagraph"/>
        <w:numPr>
          <w:ilvl w:val="0"/>
          <w:numId w:val="3"/>
        </w:numPr>
        <w:ind w:left="864" w:hanging="504"/>
        <w:rPr>
          <w:rFonts w:cstheme="minorHAnsi"/>
          <w:sz w:val="16"/>
          <w:szCs w:val="16"/>
        </w:rPr>
      </w:pPr>
      <w:r w:rsidRPr="00DF2A90">
        <w:rPr>
          <w:rFonts w:cstheme="minorHAnsi"/>
          <w:sz w:val="16"/>
          <w:szCs w:val="16"/>
        </w:rPr>
        <w:t>Prices and payment terms are in the Quotation.</w:t>
      </w:r>
      <w:r w:rsidR="00411A5D" w:rsidRPr="00DF2A90">
        <w:rPr>
          <w:rFonts w:cstheme="minorHAnsi"/>
          <w:sz w:val="16"/>
          <w:szCs w:val="16"/>
        </w:rPr>
        <w:t xml:space="preserve"> Net payment terms are based on invoice date.</w:t>
      </w:r>
      <w:r w:rsidRPr="00DF2A90">
        <w:rPr>
          <w:rFonts w:cstheme="minorHAnsi"/>
          <w:sz w:val="16"/>
          <w:szCs w:val="16"/>
        </w:rPr>
        <w:t xml:space="preserve"> Orders are subject to Philips’ credit review and approval. Prices</w:t>
      </w:r>
      <w:r w:rsidR="00240739" w:rsidRPr="00DF2A90">
        <w:rPr>
          <w:rFonts w:cstheme="minorHAnsi"/>
          <w:sz w:val="16"/>
          <w:szCs w:val="16"/>
        </w:rPr>
        <w:t>, expenses, and any other amounts payable to Philips</w:t>
      </w:r>
      <w:r w:rsidRPr="00DF2A90">
        <w:rPr>
          <w:rFonts w:cstheme="minorHAnsi"/>
          <w:sz w:val="16"/>
          <w:szCs w:val="16"/>
        </w:rPr>
        <w:t xml:space="preserve"> exclude </w:t>
      </w:r>
      <w:r w:rsidR="00240739" w:rsidRPr="00DF2A90">
        <w:rPr>
          <w:rFonts w:cstheme="minorHAnsi"/>
          <w:sz w:val="16"/>
          <w:szCs w:val="16"/>
        </w:rPr>
        <w:t xml:space="preserve">all applicable </w:t>
      </w:r>
      <w:r w:rsidRPr="00DF2A90">
        <w:rPr>
          <w:rFonts w:cstheme="minorHAnsi"/>
          <w:sz w:val="16"/>
          <w:szCs w:val="16"/>
        </w:rPr>
        <w:t>taxes, which are Customer</w:t>
      </w:r>
      <w:r w:rsidR="006E0966" w:rsidRPr="00DF2A90">
        <w:rPr>
          <w:rFonts w:cstheme="minorHAnsi"/>
          <w:sz w:val="16"/>
          <w:szCs w:val="16"/>
        </w:rPr>
        <w:t>’</w:t>
      </w:r>
      <w:r w:rsidRPr="00DF2A90">
        <w:rPr>
          <w:rFonts w:cstheme="minorHAnsi"/>
          <w:sz w:val="16"/>
          <w:szCs w:val="16"/>
        </w:rPr>
        <w:t>s responsibility. Philips will invoice and Customer will pay all applicable taxes unless Customer provides a tax exemption certificate in advance.</w:t>
      </w:r>
      <w:r w:rsidR="00240739" w:rsidRPr="00DF2A90">
        <w:rPr>
          <w:rFonts w:cstheme="minorHAnsi"/>
          <w:sz w:val="16"/>
          <w:szCs w:val="16"/>
        </w:rPr>
        <w:t xml:space="preserve"> As applicable for orders relating to British Columbia, the Parties agree that the Customer shall be liable for British Columbia PST imposed under section 80, 80.3 or 80.6 of the </w:t>
      </w:r>
      <w:r w:rsidR="00240739" w:rsidRPr="00DF2A90">
        <w:rPr>
          <w:rFonts w:cstheme="minorHAnsi"/>
          <w:i/>
          <w:iCs/>
          <w:sz w:val="16"/>
          <w:szCs w:val="16"/>
        </w:rPr>
        <w:t xml:space="preserve">Provincial Sales Tax Act </w:t>
      </w:r>
      <w:r w:rsidR="00240739" w:rsidRPr="00DF2A90">
        <w:rPr>
          <w:rFonts w:cstheme="minorHAnsi"/>
          <w:sz w:val="16"/>
          <w:szCs w:val="16"/>
        </w:rPr>
        <w:t xml:space="preserve">(British Columbia) on any equipment and any other tangible personal property being supplied and installed by Philips. </w:t>
      </w:r>
    </w:p>
    <w:p w14:paraId="3202C319" w14:textId="2BAB1588" w:rsidR="004773D6" w:rsidRPr="00DF2A90" w:rsidRDefault="00ED63FA" w:rsidP="00A53139">
      <w:pPr>
        <w:pStyle w:val="ListParagraph"/>
        <w:numPr>
          <w:ilvl w:val="0"/>
          <w:numId w:val="3"/>
        </w:numPr>
        <w:ind w:left="864" w:hanging="504"/>
        <w:rPr>
          <w:rFonts w:cstheme="minorHAnsi"/>
          <w:sz w:val="16"/>
          <w:szCs w:val="16"/>
        </w:rPr>
      </w:pPr>
      <w:r w:rsidRPr="00DF2A90">
        <w:rPr>
          <w:rFonts w:cstheme="minorHAnsi"/>
          <w:sz w:val="16"/>
          <w:szCs w:val="16"/>
        </w:rPr>
        <w:t xml:space="preserve">Customer will pay interest on late payments not disputed in good faith at an annual rate of 12%, billed monthly. If Customer fails to pay or breaches these Conditions of Sale, Philips may suspend its obligations and deduct the unpaid amount from any amounts owed to Customer, in addition to other rights or remedies. Philips can recover all costs and expenses, including reasonable </w:t>
      </w:r>
      <w:r w:rsidR="00240739" w:rsidRPr="00DF2A90">
        <w:rPr>
          <w:rFonts w:cstheme="minorHAnsi"/>
          <w:sz w:val="16"/>
          <w:szCs w:val="16"/>
        </w:rPr>
        <w:t>legal</w:t>
      </w:r>
      <w:r w:rsidRPr="00DF2A90">
        <w:rPr>
          <w:rFonts w:cstheme="minorHAnsi"/>
          <w:sz w:val="16"/>
          <w:szCs w:val="16"/>
        </w:rPr>
        <w:t xml:space="preserve"> fees related to enforcement.</w:t>
      </w:r>
    </w:p>
    <w:p w14:paraId="4C9F0743" w14:textId="52A3124B" w:rsidR="004773D6" w:rsidRPr="00DF2A90" w:rsidRDefault="00ED63FA" w:rsidP="00A53139">
      <w:pPr>
        <w:pStyle w:val="ListParagraph"/>
        <w:numPr>
          <w:ilvl w:val="0"/>
          <w:numId w:val="3"/>
        </w:numPr>
        <w:ind w:left="864" w:hanging="504"/>
        <w:rPr>
          <w:rFonts w:cstheme="minorHAnsi"/>
          <w:sz w:val="16"/>
          <w:szCs w:val="16"/>
        </w:rPr>
      </w:pPr>
      <w:r w:rsidRPr="00DF2A90">
        <w:rPr>
          <w:rFonts w:cstheme="minorHAnsi"/>
          <w:sz w:val="16"/>
          <w:szCs w:val="16"/>
        </w:rPr>
        <w:t>Customer cannot cancel an order</w:t>
      </w:r>
      <w:r w:rsidR="15377D15" w:rsidRPr="00DF2A90">
        <w:rPr>
          <w:rFonts w:cstheme="minorHAnsi"/>
          <w:sz w:val="16"/>
          <w:szCs w:val="16"/>
        </w:rPr>
        <w:t xml:space="preserve"> for equipment</w:t>
      </w:r>
      <w:r w:rsidRPr="00DF2A90">
        <w:rPr>
          <w:rFonts w:cstheme="minorHAnsi"/>
          <w:sz w:val="16"/>
          <w:szCs w:val="16"/>
        </w:rPr>
        <w:t>. If Customer cancels</w:t>
      </w:r>
      <w:r w:rsidR="15FB9020" w:rsidRPr="00DF2A90">
        <w:rPr>
          <w:rFonts w:cstheme="minorHAnsi"/>
          <w:sz w:val="16"/>
          <w:szCs w:val="16"/>
        </w:rPr>
        <w:t xml:space="preserve"> </w:t>
      </w:r>
      <w:r w:rsidR="5197C011" w:rsidRPr="00DF2A90">
        <w:rPr>
          <w:rFonts w:cstheme="minorHAnsi"/>
          <w:sz w:val="16"/>
          <w:szCs w:val="16"/>
        </w:rPr>
        <w:t>an order for equipment</w:t>
      </w:r>
      <w:r w:rsidRPr="00DF2A90">
        <w:rPr>
          <w:rFonts w:cstheme="minorHAnsi"/>
          <w:sz w:val="16"/>
          <w:szCs w:val="16"/>
        </w:rPr>
        <w:t xml:space="preserve"> before the order is sent to the factory, Customer will pay 15% of the net selling price. If Customer cancels after the order</w:t>
      </w:r>
      <w:r w:rsidR="62DF88C1" w:rsidRPr="00DF2A90">
        <w:rPr>
          <w:rFonts w:cstheme="minorHAnsi"/>
          <w:sz w:val="16"/>
          <w:szCs w:val="16"/>
        </w:rPr>
        <w:t xml:space="preserve"> for equipment</w:t>
      </w:r>
      <w:r w:rsidRPr="00DF2A90">
        <w:rPr>
          <w:rFonts w:cstheme="minorHAnsi"/>
          <w:sz w:val="16"/>
          <w:szCs w:val="16"/>
        </w:rPr>
        <w:t xml:space="preserve"> is sent to the factory, Customer will pay the full net selling price. If Customer has not taken delivery</w:t>
      </w:r>
      <w:r w:rsidR="3B7B8BE3" w:rsidRPr="00DF2A90">
        <w:rPr>
          <w:rFonts w:cstheme="minorHAnsi"/>
          <w:sz w:val="16"/>
          <w:szCs w:val="16"/>
        </w:rPr>
        <w:t xml:space="preserve"> of equipment</w:t>
      </w:r>
      <w:r w:rsidRPr="00DF2A90">
        <w:rPr>
          <w:rFonts w:cstheme="minorHAnsi"/>
          <w:sz w:val="16"/>
          <w:szCs w:val="16"/>
        </w:rPr>
        <w:t xml:space="preserve"> within 24 months from Quotation acceptance, the order is deemed canceled and the cancelation charges in this section will apply according to their terms.</w:t>
      </w:r>
      <w:r w:rsidR="1D01D770" w:rsidRPr="00DF2A90">
        <w:rPr>
          <w:rFonts w:cstheme="minorHAnsi"/>
          <w:sz w:val="16"/>
          <w:szCs w:val="16"/>
        </w:rPr>
        <w:t xml:space="preserve"> In all cases cancelation of </w:t>
      </w:r>
      <w:r w:rsidR="6593C883" w:rsidRPr="00DF2A90">
        <w:rPr>
          <w:rFonts w:cstheme="minorHAnsi"/>
          <w:sz w:val="16"/>
          <w:szCs w:val="16"/>
        </w:rPr>
        <w:t xml:space="preserve">orders of </w:t>
      </w:r>
      <w:r w:rsidR="3EBF1FEA" w:rsidRPr="00DF2A90">
        <w:rPr>
          <w:rFonts w:cstheme="minorHAnsi"/>
          <w:sz w:val="16"/>
          <w:szCs w:val="16"/>
        </w:rPr>
        <w:t>software shall be gover</w:t>
      </w:r>
      <w:r w:rsidR="5779F400" w:rsidRPr="00DF2A90">
        <w:rPr>
          <w:rFonts w:cstheme="minorHAnsi"/>
          <w:sz w:val="16"/>
          <w:szCs w:val="16"/>
        </w:rPr>
        <w:t>ned</w:t>
      </w:r>
      <w:r w:rsidR="3EBF1FEA" w:rsidRPr="00DF2A90">
        <w:rPr>
          <w:rFonts w:cstheme="minorHAnsi"/>
          <w:sz w:val="16"/>
          <w:szCs w:val="16"/>
        </w:rPr>
        <w:t xml:space="preserve"> by</w:t>
      </w:r>
      <w:r w:rsidR="1D01D770" w:rsidRPr="00DF2A90">
        <w:rPr>
          <w:rFonts w:cstheme="minorHAnsi"/>
          <w:sz w:val="16"/>
          <w:szCs w:val="16"/>
        </w:rPr>
        <w:t xml:space="preserve"> the</w:t>
      </w:r>
      <w:r w:rsidR="3135B93B" w:rsidRPr="00DF2A90">
        <w:rPr>
          <w:rFonts w:cstheme="minorHAnsi"/>
          <w:sz w:val="16"/>
          <w:szCs w:val="16"/>
        </w:rPr>
        <w:t xml:space="preserve"> terms of the</w:t>
      </w:r>
      <w:r w:rsidR="1D01D770" w:rsidRPr="00DF2A90">
        <w:rPr>
          <w:rFonts w:cstheme="minorHAnsi"/>
          <w:sz w:val="16"/>
          <w:szCs w:val="16"/>
        </w:rPr>
        <w:t xml:space="preserve"> </w:t>
      </w:r>
      <w:r w:rsidR="001C78B6" w:rsidRPr="00DF2A90">
        <w:rPr>
          <w:rFonts w:cstheme="minorHAnsi"/>
          <w:sz w:val="16"/>
          <w:szCs w:val="16"/>
        </w:rPr>
        <w:t>P</w:t>
      </w:r>
      <w:r w:rsidR="1D01D770" w:rsidRPr="00DF2A90">
        <w:rPr>
          <w:rFonts w:cstheme="minorHAnsi"/>
          <w:sz w:val="16"/>
          <w:szCs w:val="16"/>
        </w:rPr>
        <w:t xml:space="preserve">roduct schedule applicable to such software </w:t>
      </w:r>
      <w:r w:rsidR="001C78B6" w:rsidRPr="00DF2A90">
        <w:rPr>
          <w:rFonts w:cstheme="minorHAnsi"/>
          <w:sz w:val="16"/>
          <w:szCs w:val="16"/>
        </w:rPr>
        <w:t>P</w:t>
      </w:r>
      <w:r w:rsidR="1D01D770" w:rsidRPr="00DF2A90">
        <w:rPr>
          <w:rFonts w:cstheme="minorHAnsi"/>
          <w:sz w:val="16"/>
          <w:szCs w:val="16"/>
        </w:rPr>
        <w:t>roduct.</w:t>
      </w:r>
      <w:r w:rsidR="38D782AA" w:rsidRPr="00DF2A90">
        <w:rPr>
          <w:rFonts w:cstheme="minorHAnsi"/>
          <w:sz w:val="16"/>
          <w:szCs w:val="16"/>
        </w:rPr>
        <w:t xml:space="preserve"> In the </w:t>
      </w:r>
      <w:r w:rsidR="39C5D57E" w:rsidRPr="00DF2A90">
        <w:rPr>
          <w:rFonts w:cstheme="minorHAnsi"/>
          <w:sz w:val="16"/>
          <w:szCs w:val="16"/>
        </w:rPr>
        <w:t>absence</w:t>
      </w:r>
      <w:r w:rsidR="38D782AA" w:rsidRPr="00DF2A90">
        <w:rPr>
          <w:rFonts w:cstheme="minorHAnsi"/>
          <w:sz w:val="16"/>
          <w:szCs w:val="16"/>
        </w:rPr>
        <w:t xml:space="preserve"> thereof, such orders are non-cancelable.</w:t>
      </w:r>
    </w:p>
    <w:p w14:paraId="4D5D23B8" w14:textId="5FFD8152" w:rsidR="004773D6" w:rsidRPr="00DF2A90" w:rsidRDefault="00ED63FA" w:rsidP="00A53139">
      <w:pPr>
        <w:pStyle w:val="ListParagraph"/>
        <w:numPr>
          <w:ilvl w:val="0"/>
          <w:numId w:val="3"/>
        </w:numPr>
        <w:ind w:left="864" w:hanging="504"/>
        <w:rPr>
          <w:rFonts w:cstheme="minorHAnsi"/>
          <w:sz w:val="16"/>
          <w:szCs w:val="16"/>
        </w:rPr>
      </w:pPr>
      <w:r w:rsidRPr="00DF2A90">
        <w:rPr>
          <w:rFonts w:cstheme="minorHAnsi"/>
          <w:sz w:val="16"/>
          <w:szCs w:val="16"/>
        </w:rPr>
        <w:t xml:space="preserve">Philips may make partial or early shipments, and Customer will pay invoices for </w:t>
      </w:r>
      <w:r w:rsidR="00411A5D" w:rsidRPr="00DF2A90">
        <w:rPr>
          <w:rFonts w:cstheme="minorHAnsi"/>
          <w:sz w:val="16"/>
          <w:szCs w:val="16"/>
        </w:rPr>
        <w:t>such shipments</w:t>
      </w:r>
      <w:r w:rsidRPr="00DF2A90">
        <w:rPr>
          <w:rFonts w:cstheme="minorHAnsi"/>
          <w:sz w:val="16"/>
          <w:szCs w:val="16"/>
        </w:rPr>
        <w:t xml:space="preserve"> according to the payment terms in the Quotation. Payments can be made by che</w:t>
      </w:r>
      <w:r w:rsidR="00240739" w:rsidRPr="00DF2A90">
        <w:rPr>
          <w:rFonts w:cstheme="minorHAnsi"/>
          <w:sz w:val="16"/>
          <w:szCs w:val="16"/>
        </w:rPr>
        <w:t>que</w:t>
      </w:r>
      <w:r w:rsidRPr="00DF2A90">
        <w:rPr>
          <w:rFonts w:cstheme="minorHAnsi"/>
          <w:sz w:val="16"/>
          <w:szCs w:val="16"/>
        </w:rPr>
        <w:t xml:space="preserve">, </w:t>
      </w:r>
      <w:r w:rsidR="00240739" w:rsidRPr="00DF2A90">
        <w:rPr>
          <w:rFonts w:cstheme="minorHAnsi"/>
          <w:sz w:val="16"/>
          <w:szCs w:val="16"/>
        </w:rPr>
        <w:t>electronic funds transfer (EFT)</w:t>
      </w:r>
      <w:r w:rsidRPr="00DF2A90">
        <w:rPr>
          <w:rFonts w:cstheme="minorHAnsi"/>
          <w:sz w:val="16"/>
          <w:szCs w:val="16"/>
        </w:rPr>
        <w:t>, or wire. Philips does not accept transaction fees for electronic fund transfers or other payment methods. Philips imposes a 2% surcharge on credit cards, not exceeding its cost of acceptance. Che</w:t>
      </w:r>
      <w:r w:rsidR="00240739" w:rsidRPr="00DF2A90">
        <w:rPr>
          <w:rFonts w:cstheme="minorHAnsi"/>
          <w:sz w:val="16"/>
          <w:szCs w:val="16"/>
        </w:rPr>
        <w:t>que</w:t>
      </w:r>
      <w:r w:rsidRPr="00DF2A90">
        <w:rPr>
          <w:rFonts w:cstheme="minorHAnsi"/>
          <w:sz w:val="16"/>
          <w:szCs w:val="16"/>
        </w:rPr>
        <w:t xml:space="preserve"> payments over $50,000 </w:t>
      </w:r>
      <w:r w:rsidR="00240739" w:rsidRPr="00DF2A90">
        <w:rPr>
          <w:rFonts w:cstheme="minorHAnsi"/>
          <w:sz w:val="16"/>
          <w:szCs w:val="16"/>
        </w:rPr>
        <w:t>CAD</w:t>
      </w:r>
      <w:r w:rsidRPr="00DF2A90">
        <w:rPr>
          <w:rFonts w:cstheme="minorHAnsi"/>
          <w:sz w:val="16"/>
          <w:szCs w:val="16"/>
        </w:rPr>
        <w:t xml:space="preserve"> must be paid via eCheck or Philips prepaid FedEx account with tracking.</w:t>
      </w:r>
    </w:p>
    <w:p w14:paraId="1E824210" w14:textId="74722A24" w:rsidR="004773D6" w:rsidRPr="00DF2A90" w:rsidRDefault="00ED63FA" w:rsidP="00A53139">
      <w:pPr>
        <w:pStyle w:val="ListParagraph"/>
        <w:numPr>
          <w:ilvl w:val="0"/>
          <w:numId w:val="3"/>
        </w:numPr>
        <w:ind w:left="864" w:hanging="504"/>
        <w:rPr>
          <w:rFonts w:cstheme="minorHAnsi"/>
          <w:sz w:val="16"/>
          <w:szCs w:val="16"/>
        </w:rPr>
      </w:pPr>
      <w:bookmarkStart w:id="0" w:name="_Hlk84348228"/>
      <w:r w:rsidRPr="00DF2A90">
        <w:rPr>
          <w:rFonts w:cstheme="minorHAnsi"/>
          <w:sz w:val="16"/>
          <w:szCs w:val="16"/>
        </w:rPr>
        <w:t xml:space="preserve">Philips </w:t>
      </w:r>
      <w:r w:rsidR="00C16792" w:rsidRPr="00DF2A90">
        <w:rPr>
          <w:rFonts w:cstheme="minorHAnsi"/>
          <w:sz w:val="16"/>
          <w:szCs w:val="16"/>
        </w:rPr>
        <w:t xml:space="preserve">is entitled to </w:t>
      </w:r>
      <w:r w:rsidRPr="00DF2A90">
        <w:rPr>
          <w:rFonts w:cstheme="minorHAnsi"/>
          <w:sz w:val="16"/>
          <w:szCs w:val="16"/>
        </w:rPr>
        <w:t xml:space="preserve">retain a security interest in the Products until </w:t>
      </w:r>
      <w:r w:rsidR="00240739" w:rsidRPr="00DF2A90">
        <w:rPr>
          <w:rFonts w:cstheme="minorHAnsi"/>
          <w:sz w:val="16"/>
          <w:szCs w:val="16"/>
        </w:rPr>
        <w:t xml:space="preserve">Philips receives </w:t>
      </w:r>
      <w:r w:rsidRPr="00DF2A90">
        <w:rPr>
          <w:rFonts w:cstheme="minorHAnsi"/>
          <w:sz w:val="16"/>
          <w:szCs w:val="16"/>
        </w:rPr>
        <w:t>full payment</w:t>
      </w:r>
      <w:bookmarkEnd w:id="0"/>
      <w:r w:rsidR="000A2675" w:rsidRPr="00DF2A90">
        <w:rPr>
          <w:rFonts w:cstheme="minorHAnsi"/>
          <w:sz w:val="16"/>
          <w:szCs w:val="16"/>
        </w:rPr>
        <w:t xml:space="preserve">, and Customer agrees to cooperate with Philips to effect any registration under the applicable </w:t>
      </w:r>
      <w:r w:rsidR="000A2675" w:rsidRPr="00DF2A90">
        <w:rPr>
          <w:rFonts w:cstheme="minorHAnsi"/>
          <w:i/>
          <w:iCs/>
          <w:sz w:val="16"/>
          <w:szCs w:val="16"/>
        </w:rPr>
        <w:t xml:space="preserve">Personal Property Security Act </w:t>
      </w:r>
      <w:r w:rsidR="000A2675" w:rsidRPr="00DF2A90">
        <w:rPr>
          <w:rFonts w:cstheme="minorHAnsi"/>
          <w:sz w:val="16"/>
          <w:szCs w:val="16"/>
        </w:rPr>
        <w:t xml:space="preserve">or such other applicable legislation in effect from time to time in such other </w:t>
      </w:r>
      <w:r w:rsidR="00AB3421" w:rsidRPr="00DF2A90">
        <w:rPr>
          <w:rFonts w:cstheme="minorHAnsi"/>
          <w:sz w:val="16"/>
          <w:szCs w:val="16"/>
        </w:rPr>
        <w:t>jurisdiction</w:t>
      </w:r>
      <w:r w:rsidRPr="00DF2A90">
        <w:rPr>
          <w:rFonts w:cstheme="minorHAnsi"/>
          <w:sz w:val="16"/>
          <w:szCs w:val="16"/>
        </w:rPr>
        <w:t xml:space="preserve"> Philips may change the design or specifications of the Products at any time, provided the change does not adversely affect performance.</w:t>
      </w:r>
    </w:p>
    <w:p w14:paraId="2D72A293" w14:textId="219EB946" w:rsidR="00217E47" w:rsidRPr="00DF2A90" w:rsidRDefault="00217E47" w:rsidP="00A53139">
      <w:pPr>
        <w:pStyle w:val="ListParagraph"/>
        <w:numPr>
          <w:ilvl w:val="0"/>
          <w:numId w:val="3"/>
        </w:numPr>
        <w:ind w:left="864" w:hanging="504"/>
        <w:rPr>
          <w:rFonts w:cstheme="minorHAnsi"/>
          <w:sz w:val="16"/>
          <w:szCs w:val="16"/>
        </w:rPr>
      </w:pPr>
      <w:r w:rsidRPr="00DF2A90">
        <w:rPr>
          <w:rFonts w:cstheme="minorHAnsi"/>
          <w:sz w:val="16"/>
          <w:szCs w:val="16"/>
        </w:rPr>
        <w:t>Products are sold and delivered independently of any services (including installation, configuration, integration and training) and third-party items listed in the Quotation. Customer acknowledges that, except as otherwise stated on the Quotation, each may be scheduled, performed, delivered, and invoiced separately by Philips according to these Conditions of Sale</w:t>
      </w:r>
      <w:r w:rsidR="007C60E5" w:rsidRPr="00DF2A90">
        <w:rPr>
          <w:rFonts w:cstheme="minorHAnsi"/>
          <w:sz w:val="16"/>
          <w:szCs w:val="16"/>
        </w:rPr>
        <w:t xml:space="preserve">. </w:t>
      </w:r>
    </w:p>
    <w:p w14:paraId="1C748F0F" w14:textId="64ABF719" w:rsidR="004773D6" w:rsidRPr="00DF2A90" w:rsidRDefault="00ED63FA" w:rsidP="00A53139">
      <w:pPr>
        <w:pStyle w:val="ListParagraph"/>
        <w:numPr>
          <w:ilvl w:val="0"/>
          <w:numId w:val="2"/>
        </w:numPr>
        <w:spacing w:before="60"/>
        <w:ind w:left="360"/>
        <w:rPr>
          <w:rFonts w:cstheme="minorHAnsi"/>
          <w:b/>
          <w:sz w:val="16"/>
          <w:szCs w:val="16"/>
        </w:rPr>
      </w:pPr>
      <w:r w:rsidRPr="00DF2A90">
        <w:rPr>
          <w:rFonts w:cstheme="minorHAnsi"/>
          <w:b/>
          <w:sz w:val="16"/>
          <w:szCs w:val="16"/>
        </w:rPr>
        <w:t>Lease and Trade</w:t>
      </w:r>
      <w:r w:rsidRPr="00DF2A90">
        <w:rPr>
          <w:rFonts w:cstheme="minorHAnsi"/>
          <w:b/>
          <w:bCs/>
          <w:sz w:val="16"/>
          <w:szCs w:val="16"/>
        </w:rPr>
        <w:t>-</w:t>
      </w:r>
      <w:r w:rsidRPr="00DF2A90">
        <w:rPr>
          <w:rFonts w:cstheme="minorHAnsi"/>
          <w:b/>
          <w:sz w:val="16"/>
          <w:szCs w:val="16"/>
        </w:rPr>
        <w:t>In</w:t>
      </w:r>
    </w:p>
    <w:p w14:paraId="5B1D5C2B" w14:textId="3CFF0535" w:rsidR="004773D6" w:rsidRPr="00DF2A90" w:rsidRDefault="00ED63FA" w:rsidP="00A53139">
      <w:pPr>
        <w:pStyle w:val="ListParagraph"/>
        <w:numPr>
          <w:ilvl w:val="1"/>
          <w:numId w:val="4"/>
        </w:numPr>
        <w:ind w:left="864" w:hanging="504"/>
        <w:rPr>
          <w:rFonts w:cstheme="minorHAnsi"/>
          <w:sz w:val="16"/>
          <w:szCs w:val="16"/>
        </w:rPr>
      </w:pPr>
      <w:r w:rsidRPr="00DF2A90">
        <w:rPr>
          <w:rFonts w:cstheme="minorHAnsi"/>
          <w:sz w:val="16"/>
          <w:szCs w:val="16"/>
        </w:rPr>
        <w:t>If Customer wants to convert a purchase to a lease, Customer must provide relevant rental documents for review and approval by Philips within 90 days before delivery. Customer is responsible for converting the transaction to a lease and securing the leasing company</w:t>
      </w:r>
      <w:r w:rsidR="006E0966" w:rsidRPr="00DF2A90">
        <w:rPr>
          <w:rFonts w:cstheme="minorHAnsi"/>
          <w:sz w:val="16"/>
          <w:szCs w:val="16"/>
        </w:rPr>
        <w:t>’</w:t>
      </w:r>
      <w:r w:rsidRPr="00DF2A90">
        <w:rPr>
          <w:rFonts w:cstheme="minorHAnsi"/>
          <w:sz w:val="16"/>
          <w:szCs w:val="16"/>
        </w:rPr>
        <w:t>s approval of these Conditions of Sale. No product will be delivered until Philips receives and approves the fully executed lease documents. If the lease does not fund, Customer guarantees payment of all monies due, Philips may convert the lease back to a purchase and invoice Customer, and Customer will pay all invoiced amounts per the invoice terms.</w:t>
      </w:r>
    </w:p>
    <w:p w14:paraId="05EA04F8" w14:textId="5AC8CB1F" w:rsidR="004773D6" w:rsidRPr="00DF2A90" w:rsidRDefault="00ED63FA" w:rsidP="00A53139">
      <w:pPr>
        <w:pStyle w:val="ListParagraph"/>
        <w:numPr>
          <w:ilvl w:val="1"/>
          <w:numId w:val="4"/>
        </w:numPr>
        <w:ind w:left="864" w:hanging="504"/>
        <w:rPr>
          <w:rFonts w:cstheme="minorHAnsi"/>
          <w:sz w:val="16"/>
          <w:szCs w:val="16"/>
        </w:rPr>
      </w:pPr>
      <w:r w:rsidRPr="00DF2A90">
        <w:rPr>
          <w:rFonts w:cstheme="minorHAnsi"/>
          <w:sz w:val="16"/>
          <w:szCs w:val="16"/>
        </w:rPr>
        <w:t>For any equipment being traded in (</w:t>
      </w:r>
      <w:r w:rsidR="008F1740" w:rsidRPr="00DF2A90">
        <w:rPr>
          <w:rFonts w:cstheme="minorHAnsi"/>
          <w:sz w:val="16"/>
          <w:szCs w:val="16"/>
        </w:rPr>
        <w:t>“</w:t>
      </w:r>
      <w:r w:rsidRPr="00DF2A90">
        <w:rPr>
          <w:rFonts w:cstheme="minorHAnsi"/>
          <w:sz w:val="16"/>
          <w:szCs w:val="16"/>
        </w:rPr>
        <w:t>Trade-In</w:t>
      </w:r>
      <w:r w:rsidR="008F1740" w:rsidRPr="00DF2A90">
        <w:rPr>
          <w:rFonts w:cstheme="minorHAnsi"/>
          <w:sz w:val="16"/>
          <w:szCs w:val="16"/>
        </w:rPr>
        <w:t>”</w:t>
      </w:r>
      <w:r w:rsidRPr="00DF2A90">
        <w:rPr>
          <w:rFonts w:cstheme="minorHAnsi"/>
          <w:sz w:val="16"/>
          <w:szCs w:val="16"/>
        </w:rPr>
        <w:t>), Customer warrants it has good and marketable title</w:t>
      </w:r>
      <w:r w:rsidR="000A2675" w:rsidRPr="00DF2A90">
        <w:rPr>
          <w:rFonts w:cstheme="minorHAnsi"/>
          <w:sz w:val="16"/>
          <w:szCs w:val="16"/>
        </w:rPr>
        <w:t xml:space="preserve"> to such equipment</w:t>
      </w:r>
      <w:r w:rsidRPr="00DF2A90">
        <w:rPr>
          <w:rFonts w:cstheme="minorHAnsi"/>
          <w:sz w:val="16"/>
          <w:szCs w:val="16"/>
        </w:rPr>
        <w:t>. The trade-in value depends on Customer providing the Trade-In by the date Philips makes the new Product available for first patient use and may change if Customer delays delivery, installation, or go-live dates, or if the Trade-In is not in good working order, is damaged, or differs from the Quotation.</w:t>
      </w:r>
      <w:r w:rsidR="00C16792" w:rsidRPr="00DF2A90">
        <w:rPr>
          <w:rFonts w:cstheme="minorHAnsi"/>
          <w:sz w:val="16"/>
          <w:szCs w:val="16"/>
        </w:rPr>
        <w:t xml:space="preserve"> </w:t>
      </w:r>
      <w:r w:rsidRPr="00DF2A90">
        <w:rPr>
          <w:rFonts w:cstheme="minorHAnsi"/>
          <w:sz w:val="16"/>
          <w:szCs w:val="16"/>
        </w:rPr>
        <w:t xml:space="preserve">Customer must clean and sanitize all components, drain chiller lines, cap plumbing, and delete </w:t>
      </w:r>
      <w:r w:rsidR="000A2675" w:rsidRPr="00DF2A90">
        <w:rPr>
          <w:rFonts w:cstheme="minorHAnsi"/>
          <w:sz w:val="16"/>
          <w:szCs w:val="16"/>
        </w:rPr>
        <w:t>PHI (as defined below)</w:t>
      </w:r>
      <w:r w:rsidRPr="00DF2A90">
        <w:rPr>
          <w:rFonts w:cstheme="minorHAnsi"/>
          <w:sz w:val="16"/>
          <w:szCs w:val="16"/>
        </w:rPr>
        <w:t>. Customer agrees to reimburse Philips for any out-of-pocket costs arising from Customer</w:t>
      </w:r>
      <w:r w:rsidR="00C16792" w:rsidRPr="00DF2A90">
        <w:rPr>
          <w:rFonts w:cstheme="minorHAnsi"/>
          <w:sz w:val="16"/>
          <w:szCs w:val="16"/>
        </w:rPr>
        <w:t>’</w:t>
      </w:r>
      <w:r w:rsidRPr="00DF2A90">
        <w:rPr>
          <w:rFonts w:cstheme="minorHAnsi"/>
          <w:sz w:val="16"/>
          <w:szCs w:val="16"/>
        </w:rPr>
        <w:t xml:space="preserve">s breach of </w:t>
      </w:r>
      <w:r w:rsidR="00C16792" w:rsidRPr="00DF2A90">
        <w:rPr>
          <w:rFonts w:cstheme="minorHAnsi"/>
          <w:sz w:val="16"/>
          <w:szCs w:val="16"/>
        </w:rPr>
        <w:t>this section</w:t>
      </w:r>
      <w:r w:rsidRPr="00DF2A90">
        <w:rPr>
          <w:rFonts w:cstheme="minorHAnsi"/>
          <w:sz w:val="16"/>
          <w:szCs w:val="16"/>
        </w:rPr>
        <w:t>.</w:t>
      </w:r>
    </w:p>
    <w:p w14:paraId="2953CA2C" w14:textId="08302A8E" w:rsidR="004773D6" w:rsidRPr="00DF2A90" w:rsidRDefault="00ED63FA" w:rsidP="00A53139">
      <w:pPr>
        <w:pStyle w:val="ListParagraph"/>
        <w:numPr>
          <w:ilvl w:val="0"/>
          <w:numId w:val="2"/>
        </w:numPr>
        <w:spacing w:before="60"/>
        <w:ind w:left="360"/>
        <w:rPr>
          <w:rFonts w:cstheme="minorHAnsi"/>
          <w:b/>
          <w:sz w:val="16"/>
          <w:szCs w:val="16"/>
        </w:rPr>
      </w:pPr>
      <w:r w:rsidRPr="00DF2A90">
        <w:rPr>
          <w:rFonts w:cstheme="minorHAnsi"/>
          <w:b/>
          <w:sz w:val="16"/>
          <w:szCs w:val="16"/>
        </w:rPr>
        <w:t xml:space="preserve">Shipment and </w:t>
      </w:r>
      <w:r w:rsidRPr="00DF2A90">
        <w:rPr>
          <w:rFonts w:cstheme="minorHAnsi"/>
          <w:b/>
          <w:bCs/>
          <w:sz w:val="16"/>
          <w:szCs w:val="16"/>
        </w:rPr>
        <w:t>Installation</w:t>
      </w:r>
    </w:p>
    <w:p w14:paraId="7C2DE6CA" w14:textId="5CAC1514" w:rsidR="004773D6" w:rsidRPr="00DF2A90" w:rsidRDefault="00ED63FA" w:rsidP="00A53139">
      <w:pPr>
        <w:pStyle w:val="ListParagraph"/>
        <w:numPr>
          <w:ilvl w:val="1"/>
          <w:numId w:val="5"/>
        </w:numPr>
        <w:ind w:left="864" w:hanging="504"/>
        <w:rPr>
          <w:rFonts w:cstheme="minorHAnsi"/>
          <w:sz w:val="16"/>
          <w:szCs w:val="16"/>
        </w:rPr>
      </w:pPr>
      <w:r w:rsidRPr="00DF2A90">
        <w:rPr>
          <w:rFonts w:cstheme="minorHAnsi"/>
          <w:sz w:val="16"/>
          <w:szCs w:val="16"/>
        </w:rPr>
        <w:t xml:space="preserve">Philips will deliver the Products according to the </w:t>
      </w:r>
      <w:r w:rsidR="0019213C" w:rsidRPr="00DF2A90">
        <w:rPr>
          <w:rFonts w:cstheme="minorHAnsi"/>
          <w:sz w:val="16"/>
          <w:szCs w:val="16"/>
        </w:rPr>
        <w:t>shipping terms</w:t>
      </w:r>
      <w:r w:rsidRPr="00DF2A90">
        <w:rPr>
          <w:rFonts w:cstheme="minorHAnsi"/>
          <w:sz w:val="16"/>
          <w:szCs w:val="16"/>
        </w:rPr>
        <w:t xml:space="preserve"> in the Quotation. Additional costs for different delivery terms are Customer</w:t>
      </w:r>
      <w:r w:rsidR="0057247E" w:rsidRPr="00DF2A90">
        <w:rPr>
          <w:rFonts w:cstheme="minorHAnsi"/>
          <w:sz w:val="16"/>
          <w:szCs w:val="16"/>
        </w:rPr>
        <w:t>’</w:t>
      </w:r>
      <w:r w:rsidRPr="00DF2A90">
        <w:rPr>
          <w:rFonts w:cstheme="minorHAnsi"/>
          <w:sz w:val="16"/>
          <w:szCs w:val="16"/>
        </w:rPr>
        <w:t xml:space="preserve">s responsibility. </w:t>
      </w:r>
      <w:r w:rsidR="00217E47" w:rsidRPr="00DF2A90">
        <w:rPr>
          <w:rFonts w:cstheme="minorHAnsi"/>
          <w:sz w:val="16"/>
          <w:szCs w:val="16"/>
        </w:rPr>
        <w:t>Risk of loss transfers to Customer upon Philips’ delivery of Product to the Customer location specified in the Quotation</w:t>
      </w:r>
      <w:r w:rsidR="003E024E" w:rsidRPr="00DF2A90">
        <w:rPr>
          <w:rFonts w:cstheme="minorHAnsi"/>
          <w:sz w:val="16"/>
          <w:szCs w:val="16"/>
        </w:rPr>
        <w:t xml:space="preserve"> and Customer will promptly acknowledge receipt of Product by signing proof of delivery</w:t>
      </w:r>
      <w:r w:rsidR="007C60E5" w:rsidRPr="00DF2A90">
        <w:rPr>
          <w:rFonts w:cstheme="minorHAnsi"/>
          <w:sz w:val="16"/>
          <w:szCs w:val="16"/>
        </w:rPr>
        <w:t>.</w:t>
      </w:r>
      <w:r w:rsidR="00217E47" w:rsidRPr="00DF2A90">
        <w:rPr>
          <w:rFonts w:cstheme="minorHAnsi"/>
          <w:sz w:val="16"/>
          <w:szCs w:val="16"/>
        </w:rPr>
        <w:t xml:space="preserve"> </w:t>
      </w:r>
      <w:r w:rsidRPr="00DF2A90">
        <w:rPr>
          <w:rFonts w:cstheme="minorHAnsi"/>
          <w:sz w:val="16"/>
          <w:szCs w:val="16"/>
        </w:rPr>
        <w:t>Philips will make reasonable efforts to meet the delivery date confirmed by Philips with Customer prior to releasing the Product for production (“Delivery Date”). If Customer delays delivery beyond the Delivery Date, Customer will pay reasonable expenses incurred by Philips, including storage fees, transportation expenses, and related costs. Customer will pay any delivery installment payment upon delivery to Customer site or Philips warehouse.</w:t>
      </w:r>
    </w:p>
    <w:p w14:paraId="1A72ED55" w14:textId="332CD9F6" w:rsidR="00217E47" w:rsidRPr="00DF2A90" w:rsidRDefault="00217E47" w:rsidP="00A53139">
      <w:pPr>
        <w:pStyle w:val="ListParagraph"/>
        <w:numPr>
          <w:ilvl w:val="1"/>
          <w:numId w:val="5"/>
        </w:numPr>
        <w:ind w:left="864" w:hanging="504"/>
        <w:rPr>
          <w:rFonts w:cstheme="minorHAnsi"/>
          <w:sz w:val="16"/>
          <w:szCs w:val="16"/>
        </w:rPr>
      </w:pPr>
      <w:r w:rsidRPr="00DF2A90">
        <w:rPr>
          <w:rFonts w:cstheme="minorHAnsi"/>
          <w:sz w:val="16"/>
          <w:szCs w:val="16"/>
        </w:rPr>
        <w:t xml:space="preserve">Philips will carry out Product installation according to Philips’ established installation process for the Product and notify Customer when the installation is completed. As requested by Philips, upon completion of Installation (including any training included as part of Philips’ installation process), Customer shall sign a certificate confirming the completion of installation and handover of the Product for use. </w:t>
      </w:r>
    </w:p>
    <w:p w14:paraId="1AB48660" w14:textId="562C4A09" w:rsidR="00217E47" w:rsidRPr="00DF2A90" w:rsidRDefault="00217E47" w:rsidP="00A53139">
      <w:pPr>
        <w:pStyle w:val="ListParagraph"/>
        <w:numPr>
          <w:ilvl w:val="1"/>
          <w:numId w:val="5"/>
        </w:numPr>
        <w:ind w:left="864" w:hanging="504"/>
        <w:rPr>
          <w:rFonts w:cstheme="minorHAnsi"/>
          <w:sz w:val="16"/>
          <w:szCs w:val="16"/>
        </w:rPr>
      </w:pPr>
      <w:r w:rsidRPr="00DF2A90">
        <w:rPr>
          <w:rFonts w:cstheme="minorHAnsi"/>
          <w:sz w:val="16"/>
          <w:szCs w:val="16"/>
        </w:rPr>
        <w:t xml:space="preserve">In case installation and training is not provided by Philips, Customer must ensure that installation and training is provided by a third party authorized by Philips. Where applicable, Philips can only release Product for use if the installation and training have been performed by a third party authorized by Philips and per Philips’ instructions. </w:t>
      </w:r>
    </w:p>
    <w:p w14:paraId="15F4C2BE" w14:textId="5FD7162D" w:rsidR="004773D6" w:rsidRPr="00DF2A90" w:rsidRDefault="00ED63FA" w:rsidP="00A53139">
      <w:pPr>
        <w:pStyle w:val="ListParagraph"/>
        <w:keepNext/>
        <w:widowControl/>
        <w:numPr>
          <w:ilvl w:val="1"/>
          <w:numId w:val="5"/>
        </w:numPr>
        <w:ind w:left="864" w:hanging="504"/>
        <w:rPr>
          <w:rFonts w:cstheme="minorHAnsi"/>
          <w:sz w:val="16"/>
          <w:szCs w:val="16"/>
        </w:rPr>
      </w:pPr>
      <w:r w:rsidRPr="00DF2A90">
        <w:rPr>
          <w:rFonts w:cstheme="minorHAnsi"/>
          <w:sz w:val="16"/>
          <w:szCs w:val="16"/>
        </w:rPr>
        <w:t xml:space="preserve">For installation by Philips, Customer must at its own expense </w:t>
      </w:r>
      <w:r w:rsidR="00661210" w:rsidRPr="00DF2A90">
        <w:rPr>
          <w:rFonts w:cstheme="minorHAnsi"/>
          <w:sz w:val="16"/>
          <w:szCs w:val="16"/>
        </w:rPr>
        <w:t xml:space="preserve">(i) </w:t>
      </w:r>
      <w:r w:rsidRPr="00DF2A90">
        <w:rPr>
          <w:rFonts w:cstheme="minorHAnsi"/>
          <w:sz w:val="16"/>
          <w:szCs w:val="16"/>
        </w:rPr>
        <w:t>provide secure, adequate storage for the Products</w:t>
      </w:r>
      <w:r w:rsidR="00661210" w:rsidRPr="00DF2A90">
        <w:rPr>
          <w:rFonts w:cstheme="minorHAnsi"/>
          <w:sz w:val="16"/>
          <w:szCs w:val="16"/>
        </w:rPr>
        <w:t xml:space="preserve"> and</w:t>
      </w:r>
      <w:r w:rsidRPr="00DF2A90">
        <w:rPr>
          <w:rFonts w:cstheme="minorHAnsi"/>
          <w:sz w:val="16"/>
          <w:szCs w:val="16"/>
        </w:rPr>
        <w:t xml:space="preserve"> unobstructed access to the Products and installation site</w:t>
      </w:r>
      <w:r w:rsidR="00661210" w:rsidRPr="00DF2A90">
        <w:rPr>
          <w:rFonts w:cstheme="minorHAnsi"/>
          <w:sz w:val="16"/>
          <w:szCs w:val="16"/>
        </w:rPr>
        <w:t>;</w:t>
      </w:r>
      <w:r w:rsidRPr="00DF2A90">
        <w:rPr>
          <w:rFonts w:cstheme="minorHAnsi"/>
          <w:sz w:val="16"/>
          <w:szCs w:val="16"/>
        </w:rPr>
        <w:t xml:space="preserve"> </w:t>
      </w:r>
      <w:r w:rsidR="00661210" w:rsidRPr="00DF2A90">
        <w:rPr>
          <w:rFonts w:cstheme="minorHAnsi"/>
          <w:sz w:val="16"/>
          <w:szCs w:val="16"/>
        </w:rPr>
        <w:t xml:space="preserve">(ii) </w:t>
      </w:r>
      <w:r w:rsidRPr="00DF2A90">
        <w:rPr>
          <w:rFonts w:cstheme="minorHAnsi"/>
          <w:sz w:val="16"/>
          <w:szCs w:val="16"/>
        </w:rPr>
        <w:t xml:space="preserve">comply with Philips’ installation requirements and applicable </w:t>
      </w:r>
      <w:r w:rsidR="00754008" w:rsidRPr="00DF2A90">
        <w:rPr>
          <w:rFonts w:cstheme="minorHAnsi"/>
          <w:sz w:val="16"/>
          <w:szCs w:val="16"/>
        </w:rPr>
        <w:t xml:space="preserve">health, </w:t>
      </w:r>
      <w:r w:rsidRPr="00DF2A90">
        <w:rPr>
          <w:rFonts w:cstheme="minorHAnsi"/>
          <w:sz w:val="16"/>
          <w:szCs w:val="16"/>
        </w:rPr>
        <w:t>safety, electrical, and building codes</w:t>
      </w:r>
      <w:r w:rsidR="00661210" w:rsidRPr="00DF2A90">
        <w:rPr>
          <w:rFonts w:cstheme="minorHAnsi"/>
          <w:sz w:val="16"/>
          <w:szCs w:val="16"/>
        </w:rPr>
        <w:t>;</w:t>
      </w:r>
      <w:r w:rsidRPr="00DF2A90">
        <w:rPr>
          <w:rFonts w:cstheme="minorHAnsi"/>
          <w:sz w:val="16"/>
          <w:szCs w:val="16"/>
        </w:rPr>
        <w:t xml:space="preserve"> </w:t>
      </w:r>
      <w:r w:rsidR="00661210" w:rsidRPr="00DF2A90">
        <w:rPr>
          <w:rFonts w:cstheme="minorHAnsi"/>
          <w:sz w:val="16"/>
          <w:szCs w:val="16"/>
        </w:rPr>
        <w:t xml:space="preserve">(iii) </w:t>
      </w:r>
      <w:r w:rsidRPr="00DF2A90">
        <w:rPr>
          <w:rFonts w:cstheme="minorHAnsi"/>
          <w:sz w:val="16"/>
          <w:szCs w:val="16"/>
        </w:rPr>
        <w:t>remove</w:t>
      </w:r>
      <w:r w:rsidR="00754008" w:rsidRPr="00DF2A90">
        <w:rPr>
          <w:rFonts w:cstheme="minorHAnsi"/>
          <w:sz w:val="16"/>
          <w:szCs w:val="16"/>
        </w:rPr>
        <w:t xml:space="preserve"> and properly dispose of </w:t>
      </w:r>
      <w:r w:rsidRPr="00DF2A90">
        <w:rPr>
          <w:rFonts w:cstheme="minorHAnsi"/>
          <w:sz w:val="16"/>
          <w:szCs w:val="16"/>
        </w:rPr>
        <w:t xml:space="preserve"> hazardous material</w:t>
      </w:r>
      <w:r w:rsidR="00661210" w:rsidRPr="00DF2A90">
        <w:rPr>
          <w:rFonts w:cstheme="minorHAnsi"/>
          <w:sz w:val="16"/>
          <w:szCs w:val="16"/>
        </w:rPr>
        <w:t>;</w:t>
      </w:r>
      <w:r w:rsidRPr="00DF2A90">
        <w:rPr>
          <w:rFonts w:cstheme="minorHAnsi"/>
          <w:sz w:val="16"/>
          <w:szCs w:val="16"/>
        </w:rPr>
        <w:t xml:space="preserve"> </w:t>
      </w:r>
      <w:r w:rsidR="00661210" w:rsidRPr="00DF2A90">
        <w:rPr>
          <w:rFonts w:cstheme="minorHAnsi"/>
          <w:sz w:val="16"/>
          <w:szCs w:val="16"/>
        </w:rPr>
        <w:t xml:space="preserve">(iv) </w:t>
      </w:r>
      <w:r w:rsidRPr="00DF2A90">
        <w:rPr>
          <w:rFonts w:cstheme="minorHAnsi"/>
          <w:sz w:val="16"/>
          <w:szCs w:val="16"/>
        </w:rPr>
        <w:t>obtain necessary permits and licenses</w:t>
      </w:r>
      <w:r w:rsidR="00661210" w:rsidRPr="00DF2A90">
        <w:rPr>
          <w:rFonts w:cstheme="minorHAnsi"/>
          <w:sz w:val="16"/>
          <w:szCs w:val="16"/>
        </w:rPr>
        <w:t>;</w:t>
      </w:r>
      <w:r w:rsidRPr="00DF2A90">
        <w:rPr>
          <w:rFonts w:cstheme="minorHAnsi"/>
          <w:sz w:val="16"/>
          <w:szCs w:val="16"/>
        </w:rPr>
        <w:t xml:space="preserve"> </w:t>
      </w:r>
      <w:r w:rsidR="00661210" w:rsidRPr="00DF2A90">
        <w:rPr>
          <w:rFonts w:cstheme="minorHAnsi"/>
          <w:sz w:val="16"/>
          <w:szCs w:val="16"/>
        </w:rPr>
        <w:t xml:space="preserve">(v) </w:t>
      </w:r>
      <w:r w:rsidRPr="00DF2A90">
        <w:rPr>
          <w:rFonts w:cstheme="minorHAnsi"/>
          <w:sz w:val="16"/>
          <w:szCs w:val="16"/>
        </w:rPr>
        <w:t>assist in moving the Products to the installation site</w:t>
      </w:r>
      <w:r w:rsidR="00661210" w:rsidRPr="00DF2A90">
        <w:rPr>
          <w:rFonts w:cstheme="minorHAnsi"/>
          <w:sz w:val="16"/>
          <w:szCs w:val="16"/>
        </w:rPr>
        <w:t>;</w:t>
      </w:r>
      <w:r w:rsidRPr="00DF2A90">
        <w:rPr>
          <w:rFonts w:cstheme="minorHAnsi"/>
          <w:sz w:val="16"/>
          <w:szCs w:val="16"/>
        </w:rPr>
        <w:t xml:space="preserve"> </w:t>
      </w:r>
      <w:r w:rsidR="00661210" w:rsidRPr="00DF2A90">
        <w:rPr>
          <w:rFonts w:cstheme="minorHAnsi"/>
          <w:sz w:val="16"/>
          <w:szCs w:val="16"/>
        </w:rPr>
        <w:t>(vi) be responsible</w:t>
      </w:r>
      <w:r w:rsidRPr="00DF2A90">
        <w:rPr>
          <w:rFonts w:cstheme="minorHAnsi"/>
          <w:sz w:val="16"/>
          <w:szCs w:val="16"/>
        </w:rPr>
        <w:t xml:space="preserve"> for rigging, removal of obstacles, and restoration work</w:t>
      </w:r>
      <w:r w:rsidR="00754008" w:rsidRPr="00DF2A90">
        <w:rPr>
          <w:rFonts w:cstheme="minorHAnsi"/>
          <w:sz w:val="16"/>
          <w:szCs w:val="16"/>
        </w:rPr>
        <w:t>; and (vii) notify Philips if Customer encounters any concealed conditions at the installation site that differ materially from those expected or ordinarily found at similar properties, or if it encounters any substances subject to regulation under any environmental law at the installation site that could be released as a result of the installation, impact the in</w:t>
      </w:r>
      <w:r w:rsidR="002D4630" w:rsidRPr="00DF2A90">
        <w:rPr>
          <w:rFonts w:cstheme="minorHAnsi"/>
          <w:sz w:val="16"/>
          <w:szCs w:val="16"/>
        </w:rPr>
        <w:t>stallation, or adversely affect Philips or subcontractor service personnel</w:t>
      </w:r>
      <w:r w:rsidRPr="00DF2A90">
        <w:rPr>
          <w:rFonts w:cstheme="minorHAnsi"/>
          <w:sz w:val="16"/>
          <w:szCs w:val="16"/>
        </w:rPr>
        <w:t>. If Products are connected to a computer network, Customer is responsible for network security.</w:t>
      </w:r>
    </w:p>
    <w:p w14:paraId="202BDF8F" w14:textId="7E85CEB6" w:rsidR="004773D6" w:rsidRPr="00DF2A90" w:rsidRDefault="00ED63FA" w:rsidP="00A53139">
      <w:pPr>
        <w:pStyle w:val="ListParagraph"/>
        <w:numPr>
          <w:ilvl w:val="1"/>
          <w:numId w:val="5"/>
        </w:numPr>
        <w:ind w:left="864" w:hanging="504"/>
        <w:rPr>
          <w:rFonts w:cstheme="minorHAnsi"/>
          <w:sz w:val="16"/>
          <w:szCs w:val="16"/>
        </w:rPr>
      </w:pPr>
      <w:r w:rsidRPr="00DF2A90">
        <w:rPr>
          <w:rFonts w:cstheme="minorHAnsi"/>
          <w:sz w:val="16"/>
          <w:szCs w:val="16"/>
        </w:rPr>
        <w:t xml:space="preserve">If </w:t>
      </w:r>
      <w:r w:rsidR="00EA158C" w:rsidRPr="00DF2A90">
        <w:rPr>
          <w:rFonts w:cstheme="minorHAnsi"/>
          <w:sz w:val="16"/>
          <w:szCs w:val="16"/>
        </w:rPr>
        <w:t>the above</w:t>
      </w:r>
      <w:r w:rsidRPr="00DF2A90">
        <w:rPr>
          <w:rFonts w:cstheme="minorHAnsi"/>
          <w:sz w:val="16"/>
          <w:szCs w:val="16"/>
        </w:rPr>
        <w:t xml:space="preserve"> conditions are not met, Philips may interrupt installation and testing </w:t>
      </w:r>
      <w:r w:rsidR="00EA158C" w:rsidRPr="00DF2A90">
        <w:rPr>
          <w:rFonts w:cstheme="minorHAnsi"/>
          <w:sz w:val="16"/>
          <w:szCs w:val="16"/>
        </w:rPr>
        <w:t xml:space="preserve">and </w:t>
      </w:r>
      <w:r w:rsidRPr="00DF2A90">
        <w:rPr>
          <w:rFonts w:cstheme="minorHAnsi"/>
          <w:sz w:val="16"/>
          <w:szCs w:val="16"/>
        </w:rPr>
        <w:t>extend the installation period, and Customer will pay any additional costs. Philips is not liable for the fitness or adequacy of the premises or utilities for installation or storage.</w:t>
      </w:r>
    </w:p>
    <w:p w14:paraId="6BDA0C7A" w14:textId="52676230" w:rsidR="004773D6" w:rsidRPr="00DF2A90" w:rsidRDefault="00ED63FA" w:rsidP="00A53139">
      <w:pPr>
        <w:pStyle w:val="ListParagraph"/>
        <w:numPr>
          <w:ilvl w:val="0"/>
          <w:numId w:val="2"/>
        </w:numPr>
        <w:spacing w:before="60"/>
        <w:ind w:left="360"/>
        <w:rPr>
          <w:rFonts w:cstheme="minorHAnsi"/>
          <w:b/>
          <w:sz w:val="16"/>
          <w:szCs w:val="16"/>
        </w:rPr>
      </w:pPr>
      <w:r w:rsidRPr="00DF2A90">
        <w:rPr>
          <w:rFonts w:cstheme="minorHAnsi"/>
          <w:b/>
          <w:sz w:val="16"/>
          <w:szCs w:val="16"/>
        </w:rPr>
        <w:t>Product Warranty</w:t>
      </w:r>
    </w:p>
    <w:p w14:paraId="3DD81BD2" w14:textId="4BF096D2" w:rsidR="004773D6" w:rsidRPr="00DF2A90" w:rsidRDefault="0014213C" w:rsidP="00A53139">
      <w:pPr>
        <w:pStyle w:val="ListParagraph"/>
        <w:numPr>
          <w:ilvl w:val="1"/>
          <w:numId w:val="6"/>
        </w:numPr>
        <w:ind w:left="864" w:hanging="504"/>
        <w:rPr>
          <w:rFonts w:cstheme="minorHAnsi"/>
          <w:sz w:val="16"/>
          <w:szCs w:val="16"/>
        </w:rPr>
      </w:pPr>
      <w:r w:rsidRPr="00DF2A90">
        <w:rPr>
          <w:rFonts w:cstheme="minorHAnsi"/>
          <w:sz w:val="16"/>
          <w:szCs w:val="16"/>
        </w:rPr>
        <w:lastRenderedPageBreak/>
        <w:t>P</w:t>
      </w:r>
      <w:r w:rsidR="00C36DAD" w:rsidRPr="00DF2A90">
        <w:rPr>
          <w:rFonts w:cstheme="minorHAnsi"/>
          <w:sz w:val="16"/>
          <w:szCs w:val="16"/>
        </w:rPr>
        <w:t>hilips’ P</w:t>
      </w:r>
      <w:r w:rsidRPr="00DF2A90">
        <w:rPr>
          <w:rFonts w:cstheme="minorHAnsi"/>
          <w:sz w:val="16"/>
          <w:szCs w:val="16"/>
        </w:rPr>
        <w:t>roduct-specific</w:t>
      </w:r>
      <w:r w:rsidR="00C55569" w:rsidRPr="00DF2A90">
        <w:rPr>
          <w:rFonts w:cstheme="minorHAnsi"/>
          <w:sz w:val="16"/>
          <w:szCs w:val="16"/>
        </w:rPr>
        <w:t xml:space="preserve"> warranties are set forth at </w:t>
      </w:r>
      <w:r w:rsidR="002639A6" w:rsidRPr="00DF2A90">
        <w:rPr>
          <w:rFonts w:cstheme="minorHAnsi"/>
          <w:sz w:val="16"/>
          <w:szCs w:val="16"/>
        </w:rPr>
        <w:t xml:space="preserve"> </w:t>
      </w:r>
      <w:hyperlink r:id="rId16" w:history="1">
        <w:r w:rsidR="005B6DF2" w:rsidRPr="00DF2A90">
          <w:rPr>
            <w:rStyle w:val="Hyperlink"/>
            <w:rFonts w:cstheme="minorHAnsi"/>
            <w:sz w:val="16"/>
            <w:szCs w:val="16"/>
          </w:rPr>
          <w:t>https://www.usa.philips.com/healthcare/support/terms-and-conditions</w:t>
        </w:r>
      </w:hyperlink>
      <w:r w:rsidR="00046359" w:rsidRPr="00DF2A90">
        <w:rPr>
          <w:rFonts w:cstheme="minorHAnsi"/>
          <w:sz w:val="16"/>
          <w:szCs w:val="16"/>
        </w:rPr>
        <w:t xml:space="preserve">, </w:t>
      </w:r>
      <w:r w:rsidR="00C55569" w:rsidRPr="00DF2A90">
        <w:rPr>
          <w:rFonts w:cstheme="minorHAnsi"/>
          <w:sz w:val="16"/>
          <w:szCs w:val="16"/>
        </w:rPr>
        <w:t xml:space="preserve">and such terms </w:t>
      </w:r>
      <w:r w:rsidR="00046359" w:rsidRPr="00DF2A90">
        <w:rPr>
          <w:rFonts w:cstheme="minorHAnsi"/>
          <w:sz w:val="16"/>
          <w:szCs w:val="16"/>
        </w:rPr>
        <w:t xml:space="preserve">and conditions </w:t>
      </w:r>
      <w:r w:rsidR="00C55569" w:rsidRPr="00DF2A90">
        <w:rPr>
          <w:rFonts w:cstheme="minorHAnsi"/>
          <w:sz w:val="16"/>
          <w:szCs w:val="16"/>
        </w:rPr>
        <w:t>are incorporated herein</w:t>
      </w:r>
      <w:r w:rsidR="00C36DAD" w:rsidRPr="00DF2A90">
        <w:rPr>
          <w:rFonts w:cstheme="minorHAnsi"/>
          <w:sz w:val="16"/>
          <w:szCs w:val="16"/>
        </w:rPr>
        <w:t xml:space="preserve"> as applicable to the Products under the Quotation</w:t>
      </w:r>
      <w:r w:rsidR="00C55569" w:rsidRPr="00DF2A90">
        <w:rPr>
          <w:rFonts w:cstheme="minorHAnsi"/>
          <w:sz w:val="16"/>
          <w:szCs w:val="16"/>
        </w:rPr>
        <w:t>. Customer’s signature o</w:t>
      </w:r>
      <w:r w:rsidR="00C36DAD" w:rsidRPr="00DF2A90">
        <w:rPr>
          <w:rFonts w:cstheme="minorHAnsi"/>
          <w:sz w:val="16"/>
          <w:szCs w:val="16"/>
        </w:rPr>
        <w:t>n, or issuance of PO in connection with,</w:t>
      </w:r>
      <w:r w:rsidR="00C55569" w:rsidRPr="00DF2A90">
        <w:rPr>
          <w:rFonts w:cstheme="minorHAnsi"/>
          <w:sz w:val="16"/>
          <w:szCs w:val="16"/>
        </w:rPr>
        <w:t xml:space="preserve"> the Quotation will be deemed agreement that such </w:t>
      </w:r>
      <w:r w:rsidR="00C36DAD" w:rsidRPr="00DF2A90">
        <w:rPr>
          <w:rFonts w:cstheme="minorHAnsi"/>
          <w:sz w:val="16"/>
          <w:szCs w:val="16"/>
        </w:rPr>
        <w:t>Product-specific warranty(ies)</w:t>
      </w:r>
      <w:r w:rsidR="00046359" w:rsidRPr="00DF2A90">
        <w:rPr>
          <w:rFonts w:cstheme="minorHAnsi"/>
          <w:sz w:val="16"/>
          <w:szCs w:val="16"/>
        </w:rPr>
        <w:t xml:space="preserve"> </w:t>
      </w:r>
      <w:r w:rsidR="00C55569" w:rsidRPr="00DF2A90">
        <w:rPr>
          <w:rFonts w:cstheme="minorHAnsi"/>
          <w:sz w:val="16"/>
          <w:szCs w:val="16"/>
        </w:rPr>
        <w:t>apply to Customer’s purchase.</w:t>
      </w:r>
      <w:r w:rsidR="00C36DAD" w:rsidRPr="00DF2A90">
        <w:rPr>
          <w:rFonts w:cstheme="minorHAnsi"/>
          <w:sz w:val="16"/>
          <w:szCs w:val="16"/>
        </w:rPr>
        <w:t xml:space="preserve"> </w:t>
      </w:r>
      <w:r w:rsidR="00C55569" w:rsidRPr="00DF2A90">
        <w:rPr>
          <w:rFonts w:cstheme="minorHAnsi"/>
          <w:sz w:val="16"/>
          <w:szCs w:val="16"/>
        </w:rPr>
        <w:t xml:space="preserve">In the event a warranty is not listed on </w:t>
      </w:r>
      <w:r w:rsidR="00C36DAD" w:rsidRPr="00DF2A90">
        <w:rPr>
          <w:rFonts w:cstheme="minorHAnsi"/>
          <w:sz w:val="16"/>
          <w:szCs w:val="16"/>
        </w:rPr>
        <w:t>such</w:t>
      </w:r>
      <w:r w:rsidR="00C55569" w:rsidRPr="00DF2A90">
        <w:rPr>
          <w:rFonts w:cstheme="minorHAnsi"/>
          <w:sz w:val="16"/>
          <w:szCs w:val="16"/>
        </w:rPr>
        <w:t xml:space="preserve"> webpage for a Product </w:t>
      </w:r>
      <w:r w:rsidR="00046359" w:rsidRPr="00DF2A90">
        <w:rPr>
          <w:rFonts w:cstheme="minorHAnsi"/>
          <w:sz w:val="16"/>
          <w:szCs w:val="16"/>
        </w:rPr>
        <w:t>under</w:t>
      </w:r>
      <w:r w:rsidR="00C55569" w:rsidRPr="00DF2A90">
        <w:rPr>
          <w:rFonts w:cstheme="minorHAnsi"/>
          <w:sz w:val="16"/>
          <w:szCs w:val="16"/>
        </w:rPr>
        <w:t xml:space="preserve"> the Quotation, </w:t>
      </w:r>
      <w:r w:rsidR="002664FB" w:rsidRPr="00DF2A90">
        <w:rPr>
          <w:rFonts w:cstheme="minorHAnsi"/>
          <w:sz w:val="16"/>
          <w:szCs w:val="16"/>
        </w:rPr>
        <w:t xml:space="preserve">the following </w:t>
      </w:r>
      <w:r w:rsidR="00C55569" w:rsidRPr="00DF2A90">
        <w:rPr>
          <w:rFonts w:cstheme="minorHAnsi"/>
          <w:sz w:val="16"/>
          <w:szCs w:val="16"/>
        </w:rPr>
        <w:t>Sections 4.</w:t>
      </w:r>
      <w:r w:rsidR="00C36DAD" w:rsidRPr="00DF2A90">
        <w:rPr>
          <w:rFonts w:cstheme="minorHAnsi"/>
          <w:sz w:val="16"/>
          <w:szCs w:val="16"/>
        </w:rPr>
        <w:t>2</w:t>
      </w:r>
      <w:r w:rsidR="00C55569" w:rsidRPr="00DF2A90">
        <w:rPr>
          <w:rFonts w:cstheme="minorHAnsi"/>
          <w:sz w:val="16"/>
          <w:szCs w:val="16"/>
        </w:rPr>
        <w:t>-4.</w:t>
      </w:r>
      <w:r w:rsidR="00C36DAD" w:rsidRPr="00DF2A90">
        <w:rPr>
          <w:rFonts w:cstheme="minorHAnsi"/>
          <w:sz w:val="16"/>
          <w:szCs w:val="16"/>
        </w:rPr>
        <w:t>9</w:t>
      </w:r>
      <w:r w:rsidR="009648DB" w:rsidRPr="00DF2A90">
        <w:rPr>
          <w:rFonts w:cstheme="minorHAnsi"/>
          <w:sz w:val="16"/>
          <w:szCs w:val="16"/>
        </w:rPr>
        <w:t xml:space="preserve"> apply to </w:t>
      </w:r>
      <w:r w:rsidR="00C36DAD" w:rsidRPr="00DF2A90">
        <w:rPr>
          <w:rFonts w:cstheme="minorHAnsi"/>
          <w:sz w:val="16"/>
          <w:szCs w:val="16"/>
        </w:rPr>
        <w:t>Customer’s purchase</w:t>
      </w:r>
      <w:r w:rsidR="00ED63FA" w:rsidRPr="00DF2A90">
        <w:rPr>
          <w:rFonts w:cstheme="minorHAnsi"/>
          <w:sz w:val="16"/>
          <w:szCs w:val="16"/>
        </w:rPr>
        <w:t xml:space="preserve">. </w:t>
      </w:r>
    </w:p>
    <w:p w14:paraId="35CC6A5E" w14:textId="125C4A6D" w:rsidR="004773D6" w:rsidRPr="00DF2A90" w:rsidRDefault="00ED63FA" w:rsidP="00A53139">
      <w:pPr>
        <w:pStyle w:val="ListParagraph"/>
        <w:numPr>
          <w:ilvl w:val="1"/>
          <w:numId w:val="6"/>
        </w:numPr>
        <w:ind w:left="864" w:hanging="504"/>
        <w:rPr>
          <w:rFonts w:cstheme="minorHAnsi"/>
          <w:sz w:val="16"/>
          <w:szCs w:val="16"/>
        </w:rPr>
      </w:pPr>
      <w:r w:rsidRPr="00DF2A90">
        <w:rPr>
          <w:rFonts w:cstheme="minorHAnsi"/>
          <w:sz w:val="16"/>
          <w:szCs w:val="16"/>
        </w:rPr>
        <w:t>For hardware Products, Philips warrants the Product will materially comply with its specifications</w:t>
      </w:r>
      <w:r w:rsidR="002639A6" w:rsidRPr="00DF2A90">
        <w:rPr>
          <w:rFonts w:cstheme="minorHAnsi"/>
          <w:sz w:val="16"/>
          <w:szCs w:val="16"/>
        </w:rPr>
        <w:t xml:space="preserve"> as set out in </w:t>
      </w:r>
      <w:r w:rsidR="000636DA" w:rsidRPr="00DF2A90">
        <w:rPr>
          <w:rFonts w:cstheme="minorHAnsi"/>
          <w:sz w:val="16"/>
          <w:szCs w:val="16"/>
        </w:rPr>
        <w:t>the Quotation</w:t>
      </w:r>
      <w:r w:rsidR="002639A6" w:rsidRPr="00DF2A90">
        <w:rPr>
          <w:rFonts w:cstheme="minorHAnsi"/>
          <w:sz w:val="16"/>
          <w:szCs w:val="16"/>
        </w:rPr>
        <w:t xml:space="preserve"> and the product or user documentation accompanying the shipment</w:t>
      </w:r>
      <w:r w:rsidRPr="00DF2A90">
        <w:rPr>
          <w:rFonts w:cstheme="minorHAnsi"/>
          <w:sz w:val="16"/>
          <w:szCs w:val="16"/>
        </w:rPr>
        <w:t xml:space="preserve"> for one year from </w:t>
      </w:r>
      <w:r w:rsidR="00217E47" w:rsidRPr="00DF2A90">
        <w:rPr>
          <w:rFonts w:cstheme="minorHAnsi"/>
          <w:sz w:val="16"/>
          <w:szCs w:val="16"/>
        </w:rPr>
        <w:t>Customer’s receipt of the Product as evidenced by the proof of delivery</w:t>
      </w:r>
      <w:r w:rsidRPr="00DF2A90">
        <w:rPr>
          <w:rFonts w:cstheme="minorHAnsi"/>
          <w:sz w:val="16"/>
          <w:szCs w:val="16"/>
        </w:rPr>
        <w:t xml:space="preserve">, provided the Product has been properly used and maintained. </w:t>
      </w:r>
      <w:r w:rsidR="00217E47" w:rsidRPr="00DF2A90">
        <w:rPr>
          <w:rFonts w:cstheme="minorHAnsi"/>
          <w:sz w:val="16"/>
          <w:szCs w:val="16"/>
        </w:rPr>
        <w:t>If Philips is responsible for installation, the warranty shall be prolonged to cover the period of installation until handover or first clinical use, whichever occurs first. Such prolongation shall not exceed a total warranty period expiring later than fifteen (15) months from the date of shipment unless Philips requires an extension of time to complete installation</w:t>
      </w:r>
      <w:r w:rsidR="007C60E5" w:rsidRPr="00DF2A90">
        <w:rPr>
          <w:rFonts w:cstheme="minorHAnsi"/>
          <w:sz w:val="16"/>
          <w:szCs w:val="16"/>
        </w:rPr>
        <w:t xml:space="preserve"> due to delays arising from reasons attributable to Philips</w:t>
      </w:r>
      <w:r w:rsidR="00217E47" w:rsidRPr="00DF2A90">
        <w:rPr>
          <w:rFonts w:cstheme="minorHAnsi"/>
          <w:sz w:val="16"/>
          <w:szCs w:val="16"/>
        </w:rPr>
        <w:t xml:space="preserve">. </w:t>
      </w:r>
      <w:r w:rsidRPr="00DF2A90">
        <w:rPr>
          <w:rFonts w:cstheme="minorHAnsi"/>
          <w:sz w:val="16"/>
          <w:szCs w:val="16"/>
        </w:rPr>
        <w:t>Philips warrants disposable Products intended for single use will be of good quality until the expiration date.</w:t>
      </w:r>
    </w:p>
    <w:p w14:paraId="36903020" w14:textId="35505D30" w:rsidR="004773D6" w:rsidRPr="00DF2A90" w:rsidRDefault="00ED63FA" w:rsidP="00A53139">
      <w:pPr>
        <w:pStyle w:val="ListParagraph"/>
        <w:numPr>
          <w:ilvl w:val="1"/>
          <w:numId w:val="6"/>
        </w:numPr>
        <w:ind w:left="864" w:hanging="504"/>
        <w:rPr>
          <w:rFonts w:cstheme="minorHAnsi"/>
          <w:sz w:val="16"/>
          <w:szCs w:val="16"/>
        </w:rPr>
      </w:pPr>
      <w:r w:rsidRPr="00DF2A90">
        <w:rPr>
          <w:rFonts w:cstheme="minorHAnsi"/>
          <w:sz w:val="16"/>
          <w:szCs w:val="16"/>
        </w:rPr>
        <w:t xml:space="preserve">Philips warrants stand-alone Licensed Software will substantially conform to the technical specification for 90 days from availability. </w:t>
      </w:r>
    </w:p>
    <w:p w14:paraId="7147E222" w14:textId="1946DDC9" w:rsidR="004773D6" w:rsidRPr="00DF2A90" w:rsidRDefault="00ED63FA" w:rsidP="00A53139">
      <w:pPr>
        <w:pStyle w:val="ListParagraph"/>
        <w:numPr>
          <w:ilvl w:val="1"/>
          <w:numId w:val="6"/>
        </w:numPr>
        <w:ind w:left="864" w:hanging="504"/>
        <w:rPr>
          <w:rFonts w:cstheme="minorHAnsi"/>
          <w:sz w:val="16"/>
          <w:szCs w:val="16"/>
        </w:rPr>
      </w:pPr>
      <w:r w:rsidRPr="00DF2A90">
        <w:rPr>
          <w:rFonts w:cstheme="minorHAnsi"/>
          <w:sz w:val="16"/>
          <w:szCs w:val="16"/>
        </w:rPr>
        <w:t>Philips warrants services will be performed in a good and workmanlike manner for 90 days after completion. Philips’ sole liability, and Customer’s sole remedy, for breach of this service warranty is to give credit for the service price or re-perform the services.</w:t>
      </w:r>
    </w:p>
    <w:p w14:paraId="3B70D669" w14:textId="28B0DB14" w:rsidR="004773D6" w:rsidRPr="00DF2A90" w:rsidRDefault="00ED63FA" w:rsidP="00A53139">
      <w:pPr>
        <w:pStyle w:val="ListParagraph"/>
        <w:numPr>
          <w:ilvl w:val="1"/>
          <w:numId w:val="6"/>
        </w:numPr>
        <w:ind w:left="864" w:hanging="504"/>
        <w:rPr>
          <w:rFonts w:cstheme="minorHAnsi"/>
          <w:sz w:val="16"/>
          <w:szCs w:val="16"/>
        </w:rPr>
      </w:pPr>
      <w:r w:rsidRPr="00DF2A90">
        <w:rPr>
          <w:rFonts w:cstheme="minorHAnsi"/>
          <w:sz w:val="16"/>
          <w:szCs w:val="16"/>
        </w:rPr>
        <w:t>To make a warranty claim, Philips must receive written notice within the warranty period and a reasonable period after discovery of the defect. Replaced Product or parts must be returned to Philips</w:t>
      </w:r>
      <w:r w:rsidR="00A53139" w:rsidRPr="00DF2A90">
        <w:rPr>
          <w:rFonts w:cstheme="minorHAnsi"/>
          <w:sz w:val="16"/>
          <w:szCs w:val="16"/>
        </w:rPr>
        <w:t xml:space="preserve"> in accordance with these Conditions of Sale, the Quotation and applicable laws, including the </w:t>
      </w:r>
      <w:r w:rsidR="00A53139" w:rsidRPr="00DF2A90">
        <w:rPr>
          <w:rFonts w:cstheme="minorHAnsi"/>
          <w:i/>
          <w:iCs/>
          <w:sz w:val="16"/>
          <w:szCs w:val="16"/>
        </w:rPr>
        <w:t>Transportation of Dangerous Goods Act, 1992 (Canada)</w:t>
      </w:r>
      <w:r w:rsidRPr="00DF2A90">
        <w:rPr>
          <w:rFonts w:cstheme="minorHAnsi"/>
          <w:sz w:val="16"/>
          <w:szCs w:val="16"/>
        </w:rPr>
        <w:t xml:space="preserve"> and will be Philips</w:t>
      </w:r>
      <w:r w:rsidR="009F0A33" w:rsidRPr="00DF2A90">
        <w:rPr>
          <w:rFonts w:cstheme="minorHAnsi"/>
          <w:sz w:val="16"/>
          <w:szCs w:val="16"/>
        </w:rPr>
        <w:t>’</w:t>
      </w:r>
      <w:r w:rsidRPr="00DF2A90">
        <w:rPr>
          <w:rFonts w:cstheme="minorHAnsi"/>
          <w:sz w:val="16"/>
          <w:szCs w:val="16"/>
        </w:rPr>
        <w:t xml:space="preserve"> property</w:t>
      </w:r>
      <w:r w:rsidR="00A53139" w:rsidRPr="00DF2A90">
        <w:rPr>
          <w:rFonts w:cstheme="minorHAnsi"/>
          <w:sz w:val="16"/>
          <w:szCs w:val="16"/>
        </w:rPr>
        <w:t xml:space="preserve"> upon delivery to Philips</w:t>
      </w:r>
      <w:r w:rsidRPr="00DF2A90">
        <w:rPr>
          <w:rFonts w:cstheme="minorHAnsi"/>
          <w:sz w:val="16"/>
          <w:szCs w:val="16"/>
        </w:rPr>
        <w:t>.</w:t>
      </w:r>
    </w:p>
    <w:p w14:paraId="67AAC9CB" w14:textId="77946FA8" w:rsidR="004773D6" w:rsidRPr="00DF2A90" w:rsidRDefault="00ED63FA" w:rsidP="00A53139">
      <w:pPr>
        <w:pStyle w:val="ListParagraph"/>
        <w:numPr>
          <w:ilvl w:val="1"/>
          <w:numId w:val="6"/>
        </w:numPr>
        <w:ind w:left="864" w:hanging="504"/>
        <w:rPr>
          <w:rFonts w:cstheme="minorHAnsi"/>
          <w:sz w:val="16"/>
          <w:szCs w:val="16"/>
        </w:rPr>
      </w:pPr>
      <w:r w:rsidRPr="00DF2A90">
        <w:rPr>
          <w:rFonts w:cstheme="minorHAnsi"/>
          <w:sz w:val="16"/>
          <w:szCs w:val="16"/>
        </w:rPr>
        <w:t>Philips’ warranty obligations and Customer’s sole</w:t>
      </w:r>
      <w:r w:rsidR="11B3588F" w:rsidRPr="00DF2A90">
        <w:rPr>
          <w:rFonts w:cstheme="minorHAnsi"/>
          <w:sz w:val="16"/>
          <w:szCs w:val="16"/>
        </w:rPr>
        <w:t xml:space="preserve"> and exclusive</w:t>
      </w:r>
      <w:r w:rsidRPr="00DF2A90">
        <w:rPr>
          <w:rFonts w:cstheme="minorHAnsi"/>
          <w:sz w:val="16"/>
          <w:szCs w:val="16"/>
        </w:rPr>
        <w:t xml:space="preserve"> remedy </w:t>
      </w:r>
      <w:r w:rsidR="00A53139" w:rsidRPr="00DF2A90">
        <w:rPr>
          <w:rFonts w:cstheme="minorHAnsi"/>
          <w:sz w:val="16"/>
          <w:szCs w:val="16"/>
        </w:rPr>
        <w:t xml:space="preserve">for any Product </w:t>
      </w:r>
      <w:r w:rsidRPr="00DF2A90">
        <w:rPr>
          <w:rFonts w:cstheme="minorHAnsi"/>
          <w:sz w:val="16"/>
          <w:szCs w:val="16"/>
        </w:rPr>
        <w:t xml:space="preserve">are, at Philips’ option, </w:t>
      </w:r>
      <w:r w:rsidR="00A53139" w:rsidRPr="00DF2A90">
        <w:rPr>
          <w:rFonts w:cstheme="minorHAnsi"/>
          <w:sz w:val="16"/>
          <w:szCs w:val="16"/>
        </w:rPr>
        <w:t xml:space="preserve">limited to </w:t>
      </w:r>
      <w:r w:rsidRPr="00DF2A90">
        <w:rPr>
          <w:rFonts w:cstheme="minorHAnsi"/>
          <w:sz w:val="16"/>
          <w:szCs w:val="16"/>
        </w:rPr>
        <w:t xml:space="preserve">repair or replacement of the </w:t>
      </w:r>
      <w:r w:rsidR="00A53139" w:rsidRPr="00DF2A90">
        <w:rPr>
          <w:rFonts w:cstheme="minorHAnsi"/>
          <w:sz w:val="16"/>
          <w:szCs w:val="16"/>
        </w:rPr>
        <w:t xml:space="preserve">affected </w:t>
      </w:r>
      <w:r w:rsidRPr="00DF2A90">
        <w:rPr>
          <w:rFonts w:cstheme="minorHAnsi"/>
          <w:sz w:val="16"/>
          <w:szCs w:val="16"/>
        </w:rPr>
        <w:t>Product or part, or a pro rata refund of the purchase price after a reasonable cure period</w:t>
      </w:r>
      <w:r w:rsidR="00DC03FE" w:rsidRPr="00DF2A90">
        <w:rPr>
          <w:rFonts w:cstheme="minorHAnsi"/>
          <w:sz w:val="16"/>
          <w:szCs w:val="16"/>
        </w:rPr>
        <w:t xml:space="preserve"> and return of Product(s)</w:t>
      </w:r>
      <w:r w:rsidRPr="00DF2A90">
        <w:rPr>
          <w:rFonts w:cstheme="minorHAnsi"/>
          <w:sz w:val="16"/>
          <w:szCs w:val="16"/>
        </w:rPr>
        <w:t>. Replacement parts will be new or equivalent.</w:t>
      </w:r>
      <w:r w:rsidR="008A4575" w:rsidRPr="00DF2A90">
        <w:rPr>
          <w:rFonts w:cstheme="minorHAnsi"/>
          <w:sz w:val="16"/>
          <w:szCs w:val="16"/>
        </w:rPr>
        <w:t xml:space="preserve"> This section applies to Products only</w:t>
      </w:r>
      <w:r w:rsidR="00674111" w:rsidRPr="00DF2A90">
        <w:rPr>
          <w:rFonts w:cstheme="minorHAnsi"/>
          <w:sz w:val="16"/>
          <w:szCs w:val="16"/>
        </w:rPr>
        <w:t xml:space="preserve"> and not services</w:t>
      </w:r>
      <w:r w:rsidR="008A4575" w:rsidRPr="00DF2A90">
        <w:rPr>
          <w:rFonts w:cstheme="minorHAnsi"/>
          <w:sz w:val="16"/>
          <w:szCs w:val="16"/>
        </w:rPr>
        <w:t>.</w:t>
      </w:r>
    </w:p>
    <w:p w14:paraId="63DA706D" w14:textId="77777777" w:rsidR="00AB5630" w:rsidRPr="00DF2A90" w:rsidRDefault="00ED63FA" w:rsidP="00AB5630">
      <w:pPr>
        <w:pStyle w:val="ListParagraph"/>
        <w:numPr>
          <w:ilvl w:val="1"/>
          <w:numId w:val="6"/>
        </w:numPr>
        <w:ind w:left="864" w:hanging="504"/>
        <w:rPr>
          <w:rFonts w:cstheme="minorHAnsi"/>
          <w:sz w:val="16"/>
          <w:szCs w:val="16"/>
        </w:rPr>
      </w:pPr>
      <w:r w:rsidRPr="00DF2A90">
        <w:rPr>
          <w:rFonts w:cstheme="minorHAnsi"/>
          <w:sz w:val="16"/>
          <w:szCs w:val="16"/>
        </w:rPr>
        <w:t>Philips has no obligations for defects resulting from use, operation, modification, configuration, calibration, or maintenance not in accordance with the Product specification and instructions</w:t>
      </w:r>
      <w:r w:rsidR="00D346A0" w:rsidRPr="00DF2A90">
        <w:rPr>
          <w:rFonts w:cstheme="minorHAnsi"/>
          <w:sz w:val="16"/>
          <w:szCs w:val="16"/>
        </w:rPr>
        <w:t>;</w:t>
      </w:r>
      <w:r w:rsidRPr="00DF2A90">
        <w:rPr>
          <w:rFonts w:cstheme="minorHAnsi"/>
          <w:sz w:val="16"/>
          <w:szCs w:val="16"/>
        </w:rPr>
        <w:t xml:space="preserve"> abuse, negligence, accident,</w:t>
      </w:r>
      <w:r w:rsidR="00D346A0" w:rsidRPr="00DF2A90">
        <w:rPr>
          <w:rFonts w:cstheme="minorHAnsi"/>
          <w:sz w:val="16"/>
          <w:szCs w:val="16"/>
        </w:rPr>
        <w:t xml:space="preserve"> or</w:t>
      </w:r>
      <w:r w:rsidRPr="00DF2A90">
        <w:rPr>
          <w:rFonts w:cstheme="minorHAnsi"/>
          <w:sz w:val="16"/>
          <w:szCs w:val="16"/>
        </w:rPr>
        <w:t xml:space="preserve"> damages caused by Customer</w:t>
      </w:r>
      <w:r w:rsidR="00D346A0" w:rsidRPr="00DF2A90">
        <w:rPr>
          <w:rFonts w:cstheme="minorHAnsi"/>
          <w:sz w:val="16"/>
          <w:szCs w:val="16"/>
        </w:rPr>
        <w:t>;</w:t>
      </w:r>
      <w:r w:rsidRPr="00DF2A90">
        <w:rPr>
          <w:rFonts w:cstheme="minorHAnsi"/>
          <w:sz w:val="16"/>
          <w:szCs w:val="16"/>
        </w:rPr>
        <w:t xml:space="preserve"> improper site preparation, external sources, or third-party products. Philips is not responsible for third-party product warranties but will make reasonable efforts to extend third-party warranties and service solutions to Customer.</w:t>
      </w:r>
    </w:p>
    <w:p w14:paraId="255AF100" w14:textId="77777777" w:rsidR="002000E8" w:rsidRPr="00DF2A90" w:rsidRDefault="00ED63FA" w:rsidP="002000E8">
      <w:pPr>
        <w:pStyle w:val="ListParagraph"/>
        <w:numPr>
          <w:ilvl w:val="1"/>
          <w:numId w:val="6"/>
        </w:numPr>
        <w:ind w:left="864" w:hanging="504"/>
        <w:rPr>
          <w:rFonts w:cstheme="minorHAnsi"/>
          <w:sz w:val="16"/>
          <w:szCs w:val="16"/>
        </w:rPr>
      </w:pPr>
      <w:r w:rsidRPr="00DF2A90">
        <w:rPr>
          <w:rFonts w:cstheme="minorHAnsi"/>
          <w:sz w:val="16"/>
          <w:szCs w:val="16"/>
        </w:rPr>
        <w:t>During the warranty and any service arrangement, Customer must provide and maintain a dedicated high-speed internet connection for remote servicing</w:t>
      </w:r>
      <w:r w:rsidR="008C672D" w:rsidRPr="00DF2A90">
        <w:rPr>
          <w:rFonts w:cstheme="minorHAnsi"/>
          <w:sz w:val="16"/>
          <w:szCs w:val="16"/>
        </w:rPr>
        <w:t xml:space="preserve"> </w:t>
      </w:r>
      <w:r w:rsidR="005732FD" w:rsidRPr="00DF2A90">
        <w:rPr>
          <w:rFonts w:cstheme="minorHAnsi"/>
          <w:sz w:val="16"/>
          <w:szCs w:val="16"/>
        </w:rPr>
        <w:t>of the Products by:</w:t>
      </w:r>
    </w:p>
    <w:p w14:paraId="18A819BC" w14:textId="77777777" w:rsidR="002000E8" w:rsidRPr="00DF2A90" w:rsidRDefault="002000E8" w:rsidP="002000E8">
      <w:pPr>
        <w:pStyle w:val="ListParagraph"/>
        <w:numPr>
          <w:ilvl w:val="0"/>
          <w:numId w:val="0"/>
        </w:numPr>
        <w:ind w:left="864"/>
        <w:rPr>
          <w:rFonts w:cstheme="minorHAnsi"/>
          <w:sz w:val="16"/>
          <w:szCs w:val="16"/>
        </w:rPr>
      </w:pPr>
    </w:p>
    <w:p w14:paraId="320CA894" w14:textId="10477A33" w:rsidR="002000E8" w:rsidRPr="00DF2A90" w:rsidRDefault="002000E8" w:rsidP="006E12E4">
      <w:pPr>
        <w:pStyle w:val="ListParagraph"/>
        <w:numPr>
          <w:ilvl w:val="0"/>
          <w:numId w:val="0"/>
        </w:numPr>
        <w:ind w:left="1434" w:hanging="570"/>
        <w:rPr>
          <w:rFonts w:cstheme="minorHAnsi"/>
          <w:sz w:val="16"/>
          <w:szCs w:val="16"/>
        </w:rPr>
      </w:pPr>
      <w:r w:rsidRPr="00DF2A90">
        <w:rPr>
          <w:rFonts w:cstheme="minorHAnsi"/>
          <w:sz w:val="16"/>
          <w:szCs w:val="16"/>
        </w:rPr>
        <w:t>4.8.1</w:t>
      </w:r>
      <w:r w:rsidR="006E12E4" w:rsidRPr="00DF2A90">
        <w:rPr>
          <w:rFonts w:cstheme="minorHAnsi"/>
          <w:sz w:val="16"/>
          <w:szCs w:val="16"/>
        </w:rPr>
        <w:tab/>
      </w:r>
      <w:r w:rsidR="005732FD" w:rsidRPr="00DF2A90">
        <w:rPr>
          <w:rFonts w:cstheme="minorHAnsi"/>
          <w:sz w:val="16"/>
          <w:szCs w:val="16"/>
        </w:rPr>
        <w:t>supporting the installation of a Philips-approved router (or a Customer-owned router acceptable for Philips) for connection to the Products and Customer network (which router remains Philips' property if provided by Philips and is only provided during the warranty term</w:t>
      </w:r>
      <w:r w:rsidR="004D5377" w:rsidRPr="00DF2A90">
        <w:rPr>
          <w:rFonts w:cstheme="minorHAnsi"/>
          <w:sz w:val="16"/>
          <w:szCs w:val="16"/>
        </w:rPr>
        <w:t>)</w:t>
      </w:r>
      <w:r w:rsidR="005732FD" w:rsidRPr="00DF2A90">
        <w:rPr>
          <w:rFonts w:cstheme="minorHAnsi"/>
          <w:sz w:val="16"/>
          <w:szCs w:val="16"/>
        </w:rPr>
        <w:t>.</w:t>
      </w:r>
    </w:p>
    <w:p w14:paraId="4ED5068D" w14:textId="09A35AAF" w:rsidR="002000E8" w:rsidRPr="00DF2A90" w:rsidRDefault="002000E8" w:rsidP="006E12E4">
      <w:pPr>
        <w:pStyle w:val="ListParagraph"/>
        <w:numPr>
          <w:ilvl w:val="0"/>
          <w:numId w:val="0"/>
        </w:numPr>
        <w:ind w:left="1434" w:hanging="570"/>
        <w:rPr>
          <w:rFonts w:cstheme="minorHAnsi"/>
          <w:sz w:val="16"/>
          <w:szCs w:val="16"/>
        </w:rPr>
      </w:pPr>
      <w:r w:rsidRPr="00DF2A90">
        <w:rPr>
          <w:rFonts w:cstheme="minorHAnsi"/>
          <w:sz w:val="16"/>
          <w:szCs w:val="16"/>
        </w:rPr>
        <w:t>4.8.2</w:t>
      </w:r>
      <w:r w:rsidR="006E12E4" w:rsidRPr="00DF2A90">
        <w:rPr>
          <w:rFonts w:cstheme="minorHAnsi"/>
          <w:sz w:val="16"/>
          <w:szCs w:val="16"/>
        </w:rPr>
        <w:tab/>
      </w:r>
      <w:r w:rsidR="005732FD" w:rsidRPr="00DF2A90">
        <w:rPr>
          <w:rFonts w:cstheme="minorHAnsi"/>
          <w:sz w:val="16"/>
          <w:szCs w:val="16"/>
        </w:rPr>
        <w:t xml:space="preserve">maintaining a secure location for hardware to connect the Products to the </w:t>
      </w:r>
      <w:r w:rsidR="008C672D" w:rsidRPr="00DF2A90">
        <w:rPr>
          <w:rFonts w:cstheme="minorHAnsi"/>
          <w:sz w:val="16"/>
          <w:szCs w:val="16"/>
        </w:rPr>
        <w:t>compatible with Philips Remote Service Data Center (PRSDC)</w:t>
      </w:r>
      <w:r w:rsidR="00ED63FA" w:rsidRPr="00DF2A90">
        <w:rPr>
          <w:rFonts w:cstheme="minorHAnsi"/>
          <w:sz w:val="16"/>
          <w:szCs w:val="16"/>
        </w:rPr>
        <w:t>.</w:t>
      </w:r>
      <w:r w:rsidR="005732FD" w:rsidRPr="00DF2A90">
        <w:rPr>
          <w:rFonts w:cstheme="minorHAnsi"/>
          <w:sz w:val="16"/>
          <w:szCs w:val="16"/>
        </w:rPr>
        <w:t>9.</w:t>
      </w:r>
      <w:r w:rsidR="004D5377" w:rsidRPr="00DF2A90">
        <w:rPr>
          <w:rFonts w:cstheme="minorHAnsi"/>
          <w:sz w:val="16"/>
          <w:szCs w:val="16"/>
        </w:rPr>
        <w:t>10</w:t>
      </w:r>
      <w:r w:rsidR="005732FD" w:rsidRPr="00DF2A90">
        <w:rPr>
          <w:rFonts w:cstheme="minorHAnsi"/>
          <w:sz w:val="16"/>
          <w:szCs w:val="16"/>
        </w:rPr>
        <w:t>.3 providing and maintaining a free IP address within the site network to be used to connect the Products to Customer’s network</w:t>
      </w:r>
      <w:r w:rsidR="004D5377" w:rsidRPr="00DF2A90">
        <w:rPr>
          <w:rFonts w:cstheme="minorHAnsi"/>
          <w:sz w:val="16"/>
          <w:szCs w:val="16"/>
        </w:rPr>
        <w:t>.</w:t>
      </w:r>
    </w:p>
    <w:p w14:paraId="0E4FD264" w14:textId="1319C49C" w:rsidR="002000E8" w:rsidRPr="00DF2A90" w:rsidRDefault="002000E8" w:rsidP="006E12E4">
      <w:pPr>
        <w:pStyle w:val="ListParagraph"/>
        <w:numPr>
          <w:ilvl w:val="0"/>
          <w:numId w:val="0"/>
        </w:numPr>
        <w:ind w:left="1434" w:hanging="570"/>
        <w:rPr>
          <w:rFonts w:cstheme="minorHAnsi"/>
          <w:sz w:val="16"/>
          <w:szCs w:val="16"/>
        </w:rPr>
      </w:pPr>
      <w:r w:rsidRPr="00DF2A90">
        <w:rPr>
          <w:rFonts w:cstheme="minorHAnsi"/>
          <w:sz w:val="16"/>
          <w:szCs w:val="16"/>
        </w:rPr>
        <w:t>4.8.3</w:t>
      </w:r>
      <w:r w:rsidR="006E12E4" w:rsidRPr="00DF2A90">
        <w:rPr>
          <w:rFonts w:cstheme="minorHAnsi"/>
          <w:sz w:val="16"/>
          <w:szCs w:val="16"/>
        </w:rPr>
        <w:tab/>
      </w:r>
      <w:r w:rsidR="005732FD" w:rsidRPr="00DF2A90">
        <w:rPr>
          <w:rFonts w:cstheme="minorHAnsi"/>
          <w:sz w:val="16"/>
          <w:szCs w:val="16"/>
        </w:rPr>
        <w:t>maintaining the established connection throughout the applicable period, with sufficient connectivity strength for the intended purpose.</w:t>
      </w:r>
    </w:p>
    <w:p w14:paraId="66E60E88" w14:textId="01D90DE0" w:rsidR="005732FD" w:rsidRPr="00DF2A90" w:rsidRDefault="006E12E4" w:rsidP="002000E8">
      <w:pPr>
        <w:pStyle w:val="ListParagraph"/>
        <w:numPr>
          <w:ilvl w:val="0"/>
          <w:numId w:val="0"/>
        </w:numPr>
        <w:ind w:left="864"/>
        <w:rPr>
          <w:rFonts w:cstheme="minorHAnsi"/>
          <w:sz w:val="16"/>
          <w:szCs w:val="16"/>
        </w:rPr>
      </w:pPr>
      <w:r w:rsidRPr="00DF2A90">
        <w:rPr>
          <w:rFonts w:cstheme="minorHAnsi"/>
          <w:sz w:val="16"/>
          <w:szCs w:val="16"/>
        </w:rPr>
        <w:t>4.8.4</w:t>
      </w:r>
      <w:r w:rsidRPr="00DF2A90">
        <w:rPr>
          <w:rFonts w:cstheme="minorHAnsi"/>
          <w:sz w:val="16"/>
          <w:szCs w:val="16"/>
        </w:rPr>
        <w:tab/>
      </w:r>
      <w:r w:rsidR="005732FD" w:rsidRPr="00DF2A90">
        <w:rPr>
          <w:rFonts w:cstheme="minorHAnsi"/>
          <w:sz w:val="16"/>
          <w:szCs w:val="16"/>
        </w:rPr>
        <w:t>facilitating the reconnection to Philips in case any temporary disconnection occurs.</w:t>
      </w:r>
    </w:p>
    <w:p w14:paraId="2C006E64" w14:textId="77777777" w:rsidR="002000E8" w:rsidRPr="00DF2A90" w:rsidRDefault="002000E8" w:rsidP="005732FD">
      <w:pPr>
        <w:ind w:left="1260" w:hanging="540"/>
        <w:contextualSpacing/>
        <w:jc w:val="both"/>
        <w:rPr>
          <w:rFonts w:cstheme="minorHAnsi"/>
          <w:sz w:val="16"/>
          <w:szCs w:val="16"/>
        </w:rPr>
      </w:pPr>
    </w:p>
    <w:p w14:paraId="35B1D211" w14:textId="7EF60A0F" w:rsidR="004773D6" w:rsidRPr="00DF2A90" w:rsidRDefault="00ED63FA" w:rsidP="00A53139">
      <w:pPr>
        <w:pStyle w:val="ListParagraph"/>
        <w:numPr>
          <w:ilvl w:val="1"/>
          <w:numId w:val="6"/>
        </w:numPr>
        <w:ind w:left="864" w:hanging="504"/>
        <w:rPr>
          <w:rFonts w:cstheme="minorHAnsi"/>
          <w:sz w:val="16"/>
          <w:szCs w:val="16"/>
        </w:rPr>
      </w:pPr>
      <w:r w:rsidRPr="00DF2A90">
        <w:rPr>
          <w:rFonts w:cstheme="minorHAnsi"/>
          <w:sz w:val="16"/>
          <w:szCs w:val="16"/>
        </w:rPr>
        <w:t>If Customer fails to provide access, Customer accepts any impact on Products availability, additional cost, and speed of resolution.</w:t>
      </w:r>
    </w:p>
    <w:p w14:paraId="2F829907" w14:textId="1C522E71" w:rsidR="004773D6" w:rsidRPr="00DF2A90" w:rsidRDefault="00ED63FA" w:rsidP="00A53139">
      <w:pPr>
        <w:pStyle w:val="ListParagraph"/>
        <w:numPr>
          <w:ilvl w:val="1"/>
          <w:numId w:val="6"/>
        </w:numPr>
        <w:ind w:left="864" w:hanging="504"/>
        <w:rPr>
          <w:rFonts w:cstheme="minorHAnsi"/>
          <w:sz w:val="16"/>
          <w:szCs w:val="16"/>
        </w:rPr>
      </w:pPr>
      <w:r w:rsidRPr="00DF2A90">
        <w:rPr>
          <w:rFonts w:cstheme="minorHAnsi"/>
          <w:sz w:val="16"/>
          <w:szCs w:val="16"/>
        </w:rPr>
        <w:t>THE WARRANTIES IN THESE CONDITIONS OF SALE AND QUOTATION ARE THE SOLE WARRANTIES MADE BY PHILIPS, EXPRESSLY IN LIEU OF ANY OTHER WARRANTIES</w:t>
      </w:r>
      <w:r w:rsidR="00A53139" w:rsidRPr="00DF2A90">
        <w:rPr>
          <w:rFonts w:cstheme="minorHAnsi"/>
          <w:sz w:val="16"/>
          <w:szCs w:val="16"/>
        </w:rPr>
        <w:t xml:space="preserve"> AND CONDITIONS WHETHER WRITTEN, ORAL, LEGAL, STATUTORY, EXPRESS OR IMPLIED</w:t>
      </w:r>
      <w:r w:rsidRPr="00DF2A90">
        <w:rPr>
          <w:rFonts w:cstheme="minorHAnsi"/>
          <w:sz w:val="16"/>
          <w:szCs w:val="16"/>
        </w:rPr>
        <w:t xml:space="preserve">, INCLUDING ANY WARRANTY OF NON-INFRINGEMENT, QUIET ENJOYMENT, MERCHANTABILITY, OR FITNESS FOR A PARTICULAR PURPOSE. </w:t>
      </w:r>
      <w:r w:rsidR="00A53139" w:rsidRPr="00DF2A90">
        <w:rPr>
          <w:rFonts w:cstheme="minorHAnsi"/>
          <w:sz w:val="16"/>
          <w:szCs w:val="16"/>
        </w:rPr>
        <w:t xml:space="preserve">TO THE EXTENT PERMITTEDE BY APPLICABLE LAW, </w:t>
      </w:r>
      <w:r w:rsidRPr="00DF2A90">
        <w:rPr>
          <w:rFonts w:cstheme="minorHAnsi"/>
          <w:sz w:val="16"/>
          <w:szCs w:val="16"/>
        </w:rPr>
        <w:t>PHILIPS DISCLAIMS</w:t>
      </w:r>
      <w:r w:rsidR="00A53139" w:rsidRPr="00DF2A90">
        <w:rPr>
          <w:rFonts w:cstheme="minorHAnsi"/>
          <w:sz w:val="16"/>
          <w:szCs w:val="16"/>
        </w:rPr>
        <w:t xml:space="preserve"> ALL OTHER REPRESENTATIONS, WARRANTIES, GUARANTEES AND CONDITIONS OF ANY KIND, WHETHER EXPRESS, LEGAL, OR</w:t>
      </w:r>
      <w:r w:rsidRPr="00DF2A90">
        <w:rPr>
          <w:rFonts w:cstheme="minorHAnsi"/>
          <w:sz w:val="16"/>
          <w:szCs w:val="16"/>
        </w:rPr>
        <w:t xml:space="preserve"> IMPLIED</w:t>
      </w:r>
      <w:r w:rsidR="00A53139" w:rsidRPr="00DF2A90">
        <w:rPr>
          <w:rFonts w:cstheme="minorHAnsi"/>
          <w:sz w:val="16"/>
          <w:szCs w:val="16"/>
        </w:rPr>
        <w:t>, ARISING FROM STATUTE, COURSE OF DEALING, USAGE OF TRADE OR OTHERWISE, INCLUDING, WITHOUT LIMITATION, REPRESENTATIONS,</w:t>
      </w:r>
      <w:r w:rsidRPr="00DF2A90">
        <w:rPr>
          <w:rFonts w:cstheme="minorHAnsi"/>
          <w:sz w:val="16"/>
          <w:szCs w:val="16"/>
        </w:rPr>
        <w:t xml:space="preserve"> WARRANTIES</w:t>
      </w:r>
      <w:r w:rsidR="00A53139" w:rsidRPr="00DF2A90">
        <w:rPr>
          <w:rFonts w:cstheme="minorHAnsi"/>
          <w:sz w:val="16"/>
          <w:szCs w:val="16"/>
        </w:rPr>
        <w:t>, GUARANTEES AND CONDITIONS</w:t>
      </w:r>
      <w:r w:rsidRPr="00DF2A90">
        <w:rPr>
          <w:rFonts w:cstheme="minorHAnsi"/>
          <w:sz w:val="16"/>
          <w:szCs w:val="16"/>
        </w:rPr>
        <w:t xml:space="preserve"> OF MERCHANTABILITY</w:t>
      </w:r>
      <w:r w:rsidR="00A53139" w:rsidRPr="00DF2A90">
        <w:rPr>
          <w:rFonts w:cstheme="minorHAnsi"/>
          <w:sz w:val="16"/>
          <w:szCs w:val="16"/>
        </w:rPr>
        <w:t xml:space="preserve">, MERCHANTABLE QUALITY, QUALITY OR </w:t>
      </w:r>
      <w:r w:rsidRPr="00DF2A90">
        <w:rPr>
          <w:rFonts w:cstheme="minorHAnsi"/>
          <w:sz w:val="16"/>
          <w:szCs w:val="16"/>
        </w:rPr>
        <w:t xml:space="preserve"> FITNESS FOR A PARTICULAR PURPOSE</w:t>
      </w:r>
      <w:r w:rsidR="00A53139" w:rsidRPr="00DF2A90">
        <w:rPr>
          <w:rFonts w:cstheme="minorHAnsi"/>
          <w:sz w:val="16"/>
          <w:szCs w:val="16"/>
        </w:rPr>
        <w:t>, OWNERSHIP, QUIET ENJOYMENT, NON-INFRINGEMENT OF THIRD PARTY RIGHTS, ERROR-FREE OR UNINTERRUPTED SERVICE, ACCURACY, AVAILABILITY, RELIABILITY, RESULTS OF USE, SECURITY, CURRENCY AND COMPLETENESS WITH RESPECT TO ANY PART SUPPLIED BY PHILIPS.</w:t>
      </w:r>
      <w:r w:rsidRPr="00DF2A90">
        <w:rPr>
          <w:rFonts w:cstheme="minorHAnsi"/>
          <w:sz w:val="16"/>
          <w:szCs w:val="16"/>
        </w:rPr>
        <w:t xml:space="preserve">. </w:t>
      </w:r>
    </w:p>
    <w:p w14:paraId="525B0034" w14:textId="1C73138C" w:rsidR="004773D6" w:rsidRPr="00DF2A90" w:rsidRDefault="00ED63FA" w:rsidP="00A53139">
      <w:pPr>
        <w:pStyle w:val="ListParagraph"/>
        <w:numPr>
          <w:ilvl w:val="0"/>
          <w:numId w:val="2"/>
        </w:numPr>
        <w:spacing w:before="60"/>
        <w:ind w:left="360"/>
        <w:rPr>
          <w:rFonts w:cstheme="minorHAnsi"/>
          <w:b/>
          <w:sz w:val="16"/>
          <w:szCs w:val="16"/>
        </w:rPr>
      </w:pPr>
      <w:r w:rsidRPr="00DF2A90">
        <w:rPr>
          <w:rFonts w:cstheme="minorHAnsi"/>
          <w:b/>
          <w:sz w:val="16"/>
          <w:szCs w:val="16"/>
        </w:rPr>
        <w:t>Limitation of Liability</w:t>
      </w:r>
    </w:p>
    <w:p w14:paraId="0FA38755" w14:textId="24904AC5" w:rsidR="004773D6" w:rsidRPr="00DF2A90" w:rsidRDefault="00ED63FA" w:rsidP="00A53139">
      <w:pPr>
        <w:pStyle w:val="ListParagraph"/>
        <w:numPr>
          <w:ilvl w:val="1"/>
          <w:numId w:val="7"/>
        </w:numPr>
        <w:ind w:left="864" w:hanging="504"/>
        <w:rPr>
          <w:rFonts w:cstheme="minorHAnsi"/>
          <w:sz w:val="16"/>
          <w:szCs w:val="16"/>
        </w:rPr>
      </w:pPr>
      <w:r w:rsidRPr="00DF2A90">
        <w:rPr>
          <w:rFonts w:cstheme="minorHAnsi"/>
          <w:sz w:val="16"/>
          <w:szCs w:val="16"/>
        </w:rPr>
        <w:t xml:space="preserve">THE TOTAL LIABILITY OF PHILIPS FOR ALL DAMAGES AND CLAIMS ARISING FROM OR RELATING TO ANY PRODUCTS AND SERVICES UNDER </w:t>
      </w:r>
      <w:r w:rsidR="006D5933" w:rsidRPr="00DF2A90">
        <w:rPr>
          <w:rFonts w:cstheme="minorHAnsi"/>
          <w:sz w:val="16"/>
          <w:szCs w:val="16"/>
        </w:rPr>
        <w:t>THESE CONDITIONS OF SALE AND QUOTATION</w:t>
      </w:r>
      <w:r w:rsidRPr="00DF2A90">
        <w:rPr>
          <w:rFonts w:cstheme="minorHAnsi"/>
          <w:sz w:val="16"/>
          <w:szCs w:val="16"/>
        </w:rPr>
        <w:t>, WHETHER BASED ON TORT</w:t>
      </w:r>
      <w:r w:rsidR="004F2C42" w:rsidRPr="00DF2A90">
        <w:rPr>
          <w:rFonts w:cstheme="minorHAnsi"/>
          <w:sz w:val="16"/>
          <w:szCs w:val="16"/>
        </w:rPr>
        <w:t xml:space="preserve"> </w:t>
      </w:r>
      <w:r w:rsidRPr="00DF2A90">
        <w:rPr>
          <w:rFonts w:cstheme="minorHAnsi"/>
          <w:sz w:val="16"/>
          <w:szCs w:val="16"/>
        </w:rPr>
        <w:t>(INCLUDING NEGLIGENCE)),</w:t>
      </w:r>
      <w:r w:rsidR="004F2C42" w:rsidRPr="00DF2A90">
        <w:rPr>
          <w:rFonts w:cstheme="minorHAnsi"/>
          <w:sz w:val="16"/>
          <w:szCs w:val="16"/>
        </w:rPr>
        <w:t xml:space="preserve"> </w:t>
      </w:r>
      <w:r w:rsidRPr="00DF2A90">
        <w:rPr>
          <w:rFonts w:cstheme="minorHAnsi"/>
          <w:sz w:val="16"/>
          <w:szCs w:val="16"/>
        </w:rPr>
        <w:t xml:space="preserve">BREACH OF CONTRACT, INDEMNITY, AT LAW OR EQUITY, IS LIMITED TO THE TOTAL AMOUNTS PAID BY CUSTOMER TO PHILIPS UNDER </w:t>
      </w:r>
      <w:r w:rsidR="006D5933" w:rsidRPr="00DF2A90">
        <w:rPr>
          <w:rFonts w:cstheme="minorHAnsi"/>
          <w:sz w:val="16"/>
          <w:szCs w:val="16"/>
        </w:rPr>
        <w:t>THESE CONDITIONS OF SALE AND QUOTATION</w:t>
      </w:r>
      <w:r w:rsidRPr="00DF2A90">
        <w:rPr>
          <w:rFonts w:cstheme="minorHAnsi"/>
          <w:sz w:val="16"/>
          <w:szCs w:val="16"/>
        </w:rPr>
        <w:t>.</w:t>
      </w:r>
    </w:p>
    <w:p w14:paraId="69E416CD" w14:textId="3C3ED9DB" w:rsidR="004773D6" w:rsidRPr="00DF2A90" w:rsidRDefault="00ED63FA" w:rsidP="00411A5D">
      <w:pPr>
        <w:pStyle w:val="ListParagraph"/>
        <w:numPr>
          <w:ilvl w:val="1"/>
          <w:numId w:val="7"/>
        </w:numPr>
        <w:ind w:left="864" w:hanging="504"/>
        <w:rPr>
          <w:rFonts w:cstheme="minorHAnsi"/>
          <w:sz w:val="16"/>
          <w:szCs w:val="16"/>
        </w:rPr>
      </w:pPr>
      <w:r w:rsidRPr="00DF2A90">
        <w:rPr>
          <w:rFonts w:cstheme="minorHAnsi"/>
          <w:sz w:val="16"/>
          <w:szCs w:val="16"/>
        </w:rPr>
        <w:t>PHILIPS IS NOT LIABLE FOR INDIRECT, PUNITIVE, INCIDENTAL, EXEMPLARY, SPECIAL, OR CONSEQUENTIAL DAMAGES, INCLUDING LOSS OF DATA, PROFITS, REVENUE, BUSINESS INTERRUPTION, OR USE, REGARDLESS OF WHETHER THEY ARE FORESEEABLE OR NOT AND WHETHER THE CLAIM IS MADE IN TORT, BREACH OF CONTRACT, INDEMNITY, AT LAW, OR IN EQUITY.</w:t>
      </w:r>
    </w:p>
    <w:p w14:paraId="31995312" w14:textId="5DD90CC2" w:rsidR="004773D6" w:rsidRPr="00DF2A90" w:rsidRDefault="00ED63FA" w:rsidP="00411A5D">
      <w:pPr>
        <w:pStyle w:val="ListParagraph"/>
        <w:numPr>
          <w:ilvl w:val="1"/>
          <w:numId w:val="7"/>
        </w:numPr>
        <w:ind w:left="864" w:hanging="504"/>
        <w:rPr>
          <w:rFonts w:cstheme="minorHAnsi"/>
          <w:sz w:val="16"/>
          <w:szCs w:val="16"/>
        </w:rPr>
      </w:pPr>
      <w:r w:rsidRPr="00DF2A90">
        <w:rPr>
          <w:rFonts w:cstheme="minorHAnsi"/>
          <w:sz w:val="16"/>
          <w:szCs w:val="16"/>
        </w:rPr>
        <w:t xml:space="preserve">THE FOLLOWING ARE NOT SUBJECT TO THE LIMITATIONS OF LIABILITY UNDER </w:t>
      </w:r>
      <w:r w:rsidR="002026B7" w:rsidRPr="00DF2A90">
        <w:rPr>
          <w:rFonts w:cstheme="minorHAnsi"/>
          <w:sz w:val="16"/>
          <w:szCs w:val="16"/>
        </w:rPr>
        <w:t xml:space="preserve">SECTION </w:t>
      </w:r>
      <w:r w:rsidR="000A434F" w:rsidRPr="00DF2A90">
        <w:rPr>
          <w:rFonts w:cstheme="minorHAnsi"/>
          <w:sz w:val="16"/>
          <w:szCs w:val="16"/>
        </w:rPr>
        <w:t>5</w:t>
      </w:r>
      <w:r w:rsidRPr="00DF2A90">
        <w:rPr>
          <w:rFonts w:cstheme="minorHAnsi"/>
          <w:sz w:val="16"/>
          <w:szCs w:val="16"/>
        </w:rPr>
        <w:t>.1 AND CONSTITUTE DIRECT DAMAGES: (a) THIRD</w:t>
      </w:r>
      <w:r w:rsidR="00F833F7" w:rsidRPr="00DF2A90">
        <w:rPr>
          <w:rFonts w:cstheme="minorHAnsi"/>
          <w:sz w:val="16"/>
          <w:szCs w:val="16"/>
        </w:rPr>
        <w:t>-</w:t>
      </w:r>
      <w:r w:rsidRPr="00DF2A90">
        <w:rPr>
          <w:rFonts w:cstheme="minorHAnsi"/>
          <w:sz w:val="16"/>
          <w:szCs w:val="16"/>
        </w:rPr>
        <w:t xml:space="preserve">PARTY CLAIMS FOR BODILY INJURY OR DEATH </w:t>
      </w:r>
      <w:r w:rsidR="00A53139" w:rsidRPr="00DF2A90">
        <w:rPr>
          <w:rFonts w:cstheme="minorHAnsi"/>
          <w:sz w:val="16"/>
          <w:szCs w:val="16"/>
        </w:rPr>
        <w:t xml:space="preserve">DIRECTLY </w:t>
      </w:r>
      <w:r w:rsidRPr="00DF2A90">
        <w:rPr>
          <w:rFonts w:cstheme="minorHAnsi"/>
          <w:sz w:val="16"/>
          <w:szCs w:val="16"/>
        </w:rPr>
        <w:t xml:space="preserve">CAUSED BY PHILIPS’ NEGLIGENCE OR PROVEN PRODUCT DEFECT, (b) CLAIMS OF TANGIBLE PROPERTY DAMAGE REPRSENTING PHYSICAL PROPERTY DAMAGE </w:t>
      </w:r>
      <w:r w:rsidR="00A53139" w:rsidRPr="00DF2A90">
        <w:rPr>
          <w:rFonts w:cstheme="minorHAnsi"/>
          <w:sz w:val="16"/>
          <w:szCs w:val="16"/>
        </w:rPr>
        <w:t xml:space="preserve">DIRECTLY </w:t>
      </w:r>
      <w:r w:rsidRPr="00DF2A90">
        <w:rPr>
          <w:rFonts w:cstheme="minorHAnsi"/>
          <w:sz w:val="16"/>
          <w:szCs w:val="16"/>
        </w:rPr>
        <w:t>CAUSED BY PHILIPS’ NEGLIGENCE OR PROVEN PRODUCT DEFECT, (c) OUT</w:t>
      </w:r>
      <w:r w:rsidR="009F7277" w:rsidRPr="00DF2A90">
        <w:rPr>
          <w:rFonts w:cstheme="minorHAnsi"/>
          <w:sz w:val="16"/>
          <w:szCs w:val="16"/>
        </w:rPr>
        <w:t>-</w:t>
      </w:r>
      <w:r w:rsidRPr="00DF2A90">
        <w:rPr>
          <w:rFonts w:cstheme="minorHAnsi"/>
          <w:sz w:val="16"/>
          <w:szCs w:val="16"/>
        </w:rPr>
        <w:t>OF</w:t>
      </w:r>
      <w:r w:rsidR="009F7277" w:rsidRPr="00DF2A90">
        <w:rPr>
          <w:rFonts w:cstheme="minorHAnsi"/>
          <w:sz w:val="16"/>
          <w:szCs w:val="16"/>
        </w:rPr>
        <w:t>-</w:t>
      </w:r>
      <w:r w:rsidRPr="00DF2A90">
        <w:rPr>
          <w:rFonts w:cstheme="minorHAnsi"/>
          <w:sz w:val="16"/>
          <w:szCs w:val="16"/>
        </w:rPr>
        <w:t xml:space="preserve">POCKET COSTS FOR PATIENT NOTIFICATIONS REQUIRED BY LAW </w:t>
      </w:r>
      <w:r w:rsidR="00A53139" w:rsidRPr="00DF2A90">
        <w:rPr>
          <w:rFonts w:cstheme="minorHAnsi"/>
          <w:sz w:val="16"/>
          <w:szCs w:val="16"/>
        </w:rPr>
        <w:t xml:space="preserve">DIRECTLY </w:t>
      </w:r>
      <w:r w:rsidRPr="00DF2A90">
        <w:rPr>
          <w:rFonts w:cstheme="minorHAnsi"/>
          <w:sz w:val="16"/>
          <w:szCs w:val="16"/>
        </w:rPr>
        <w:t xml:space="preserve">DUE TO PHILIPS’ UNAUTHORIZED DISCLOSURE OF </w:t>
      </w:r>
      <w:r w:rsidR="00A53139" w:rsidRPr="00DF2A90">
        <w:rPr>
          <w:rFonts w:cstheme="minorHAnsi"/>
          <w:sz w:val="16"/>
          <w:szCs w:val="16"/>
        </w:rPr>
        <w:t>PERSONAL</w:t>
      </w:r>
      <w:r w:rsidRPr="00DF2A90">
        <w:rPr>
          <w:rFonts w:cstheme="minorHAnsi"/>
          <w:sz w:val="16"/>
          <w:szCs w:val="16"/>
        </w:rPr>
        <w:t xml:space="preserve"> INFORMATION</w:t>
      </w:r>
      <w:r w:rsidR="00A53139" w:rsidRPr="00DF2A90">
        <w:rPr>
          <w:rFonts w:cstheme="minorHAnsi"/>
          <w:sz w:val="16"/>
          <w:szCs w:val="16"/>
        </w:rPr>
        <w:t>, PERSONAL HEALTH INFORMATION, OR HEALTH INFORMATION (AS DEFINED BY APPLICABLE PRIVACY LAWS)</w:t>
      </w:r>
      <w:r w:rsidRPr="00DF2A90">
        <w:rPr>
          <w:rFonts w:cstheme="minorHAnsi"/>
          <w:sz w:val="16"/>
          <w:szCs w:val="16"/>
        </w:rPr>
        <w:t>, (d) FINES</w:t>
      </w:r>
      <w:r w:rsidR="009A421C" w:rsidRPr="00DF2A90">
        <w:rPr>
          <w:rFonts w:cstheme="minorHAnsi"/>
          <w:sz w:val="16"/>
          <w:szCs w:val="16"/>
        </w:rPr>
        <w:t xml:space="preserve"> OR </w:t>
      </w:r>
      <w:r w:rsidRPr="00DF2A90">
        <w:rPr>
          <w:rFonts w:cstheme="minorHAnsi"/>
          <w:sz w:val="16"/>
          <w:szCs w:val="16"/>
        </w:rPr>
        <w:t xml:space="preserve">PENALTIES LEVIED AGAINST CUSTOMER BY GOVERNMENT AGENCIES DUE TO PHILIPS’ UNAUTHORIZED DISCLOSURE OF </w:t>
      </w:r>
      <w:r w:rsidR="00A53139" w:rsidRPr="00DF2A90">
        <w:rPr>
          <w:rFonts w:cstheme="minorHAnsi"/>
          <w:sz w:val="16"/>
          <w:szCs w:val="16"/>
        </w:rPr>
        <w:t>PERSONAL</w:t>
      </w:r>
      <w:r w:rsidRPr="00DF2A90">
        <w:rPr>
          <w:rFonts w:cstheme="minorHAnsi"/>
          <w:sz w:val="16"/>
          <w:szCs w:val="16"/>
        </w:rPr>
        <w:t xml:space="preserve"> INFORMATION</w:t>
      </w:r>
      <w:r w:rsidR="00A53139" w:rsidRPr="00DF2A90">
        <w:rPr>
          <w:rFonts w:cstheme="minorHAnsi"/>
          <w:sz w:val="16"/>
          <w:szCs w:val="16"/>
        </w:rPr>
        <w:t>, PERSONAL HEALTH INFORMATION, OR HEALTH INFORMATION (AS DEFINED BY APPLICABLE PRIVACY LAWS)</w:t>
      </w:r>
      <w:r w:rsidRPr="00DF2A90">
        <w:rPr>
          <w:rFonts w:cstheme="minorHAnsi"/>
          <w:sz w:val="16"/>
          <w:szCs w:val="16"/>
        </w:rPr>
        <w:t>, AND (e) PHILIPS’ INFRINGEMENT INDEMNIFICATION OBLIGATIONS.</w:t>
      </w:r>
    </w:p>
    <w:p w14:paraId="0D8CEC40" w14:textId="77777777" w:rsidR="004773D6" w:rsidRPr="00DF2A90" w:rsidRDefault="00ED63FA" w:rsidP="00411A5D">
      <w:pPr>
        <w:pStyle w:val="ListParagraph"/>
        <w:numPr>
          <w:ilvl w:val="0"/>
          <w:numId w:val="2"/>
        </w:numPr>
        <w:spacing w:before="60"/>
        <w:ind w:left="360"/>
        <w:rPr>
          <w:rFonts w:cstheme="minorHAnsi"/>
          <w:b/>
          <w:bCs/>
          <w:sz w:val="16"/>
          <w:szCs w:val="16"/>
        </w:rPr>
      </w:pPr>
      <w:r w:rsidRPr="00DF2A90">
        <w:rPr>
          <w:rFonts w:cstheme="minorHAnsi"/>
          <w:b/>
          <w:bCs/>
          <w:sz w:val="16"/>
          <w:szCs w:val="16"/>
        </w:rPr>
        <w:t>IP Indemnification</w:t>
      </w:r>
    </w:p>
    <w:p w14:paraId="76C23019" w14:textId="5D344FF6" w:rsidR="004773D6" w:rsidRPr="00DF2A90" w:rsidRDefault="00ED63FA" w:rsidP="00411A5D">
      <w:pPr>
        <w:pStyle w:val="ListParagraph"/>
        <w:numPr>
          <w:ilvl w:val="1"/>
          <w:numId w:val="8"/>
        </w:numPr>
        <w:ind w:left="864" w:hanging="504"/>
        <w:rPr>
          <w:rFonts w:cstheme="minorHAnsi"/>
          <w:sz w:val="16"/>
          <w:szCs w:val="16"/>
        </w:rPr>
      </w:pPr>
      <w:r w:rsidRPr="00DF2A90">
        <w:rPr>
          <w:rFonts w:cstheme="minorHAnsi"/>
          <w:sz w:val="16"/>
          <w:szCs w:val="16"/>
        </w:rPr>
        <w:t>Philips will indemnify, defend, and hold harmless Customer against any claim that a Philips Product infringes third-party intellectual property (IP), provided Customer gives Philips prompt written notice, full information and assistance, and sole control of the defense or settlement. If a Product is found or believed to infringe valid IP, or Customer is enjoined from using the Product, Philips may procure the right for Customer to use the Product, replace or modify the Product, or provide a pro rata refund upon return of the Product. Philips has no obligation for claims arising from compliance with Customer’s designs, specifications, or instructions</w:t>
      </w:r>
      <w:r w:rsidR="002026B7" w:rsidRPr="00DF2A90">
        <w:rPr>
          <w:rFonts w:cstheme="minorHAnsi"/>
          <w:sz w:val="16"/>
          <w:szCs w:val="16"/>
        </w:rPr>
        <w:t>;</w:t>
      </w:r>
      <w:r w:rsidRPr="00DF2A90">
        <w:rPr>
          <w:rFonts w:cstheme="minorHAnsi"/>
          <w:sz w:val="16"/>
          <w:szCs w:val="16"/>
        </w:rPr>
        <w:t xml:space="preserve"> use of Customer-supplied technical information</w:t>
      </w:r>
      <w:r w:rsidR="002026B7" w:rsidRPr="00DF2A90">
        <w:rPr>
          <w:rFonts w:cstheme="minorHAnsi"/>
          <w:sz w:val="16"/>
          <w:szCs w:val="16"/>
        </w:rPr>
        <w:t>;</w:t>
      </w:r>
      <w:r w:rsidRPr="00DF2A90">
        <w:rPr>
          <w:rFonts w:cstheme="minorHAnsi"/>
          <w:sz w:val="16"/>
          <w:szCs w:val="16"/>
        </w:rPr>
        <w:t xml:space="preserve"> modifications </w:t>
      </w:r>
      <w:r w:rsidRPr="00DF2A90">
        <w:rPr>
          <w:rFonts w:cstheme="minorHAnsi"/>
          <w:sz w:val="16"/>
          <w:szCs w:val="16"/>
        </w:rPr>
        <w:lastRenderedPageBreak/>
        <w:t>by Customer</w:t>
      </w:r>
      <w:r w:rsidR="00A53139" w:rsidRPr="00DF2A90">
        <w:rPr>
          <w:rFonts w:cstheme="minorHAnsi"/>
          <w:sz w:val="16"/>
          <w:szCs w:val="16"/>
        </w:rPr>
        <w:t xml:space="preserve"> or its contractors or agents</w:t>
      </w:r>
      <w:r w:rsidR="002026B7" w:rsidRPr="00DF2A90">
        <w:rPr>
          <w:rFonts w:cstheme="minorHAnsi"/>
          <w:sz w:val="16"/>
          <w:szCs w:val="16"/>
        </w:rPr>
        <w:t>;</w:t>
      </w:r>
      <w:r w:rsidRPr="00DF2A90">
        <w:rPr>
          <w:rFonts w:cstheme="minorHAnsi"/>
          <w:sz w:val="16"/>
          <w:szCs w:val="16"/>
        </w:rPr>
        <w:t xml:space="preserve"> use not in accordance with specifications or instructions</w:t>
      </w:r>
      <w:r w:rsidR="002026B7" w:rsidRPr="00DF2A90">
        <w:rPr>
          <w:rFonts w:cstheme="minorHAnsi"/>
          <w:sz w:val="16"/>
          <w:szCs w:val="16"/>
        </w:rPr>
        <w:t>;</w:t>
      </w:r>
      <w:r w:rsidRPr="00DF2A90">
        <w:rPr>
          <w:rFonts w:cstheme="minorHAnsi"/>
          <w:sz w:val="16"/>
          <w:szCs w:val="16"/>
        </w:rPr>
        <w:t xml:space="preserve"> use with other products</w:t>
      </w:r>
      <w:r w:rsidR="00A53139" w:rsidRPr="00DF2A90">
        <w:rPr>
          <w:rFonts w:cstheme="minorHAnsi"/>
          <w:sz w:val="16"/>
          <w:szCs w:val="16"/>
        </w:rPr>
        <w:t>, systems or methods, whether or</w:t>
      </w:r>
      <w:r w:rsidRPr="00DF2A90">
        <w:rPr>
          <w:rFonts w:cstheme="minorHAnsi"/>
          <w:sz w:val="16"/>
          <w:szCs w:val="16"/>
        </w:rPr>
        <w:t xml:space="preserve"> not sold </w:t>
      </w:r>
      <w:r w:rsidR="00A53139" w:rsidRPr="00DF2A90">
        <w:rPr>
          <w:rFonts w:cstheme="minorHAnsi"/>
          <w:sz w:val="16"/>
          <w:szCs w:val="16"/>
        </w:rPr>
        <w:t xml:space="preserve">or implemented </w:t>
      </w:r>
      <w:r w:rsidRPr="00DF2A90">
        <w:rPr>
          <w:rFonts w:cstheme="minorHAnsi"/>
          <w:sz w:val="16"/>
          <w:szCs w:val="16"/>
        </w:rPr>
        <w:t>by Philips</w:t>
      </w:r>
      <w:r w:rsidR="00A53139" w:rsidRPr="00DF2A90">
        <w:rPr>
          <w:rFonts w:cstheme="minorHAnsi"/>
          <w:sz w:val="16"/>
          <w:szCs w:val="16"/>
        </w:rPr>
        <w:t xml:space="preserve"> other than pursuant to these Conditions of Sale</w:t>
      </w:r>
      <w:r w:rsidR="002026B7" w:rsidRPr="00DF2A90">
        <w:rPr>
          <w:rFonts w:cstheme="minorHAnsi"/>
          <w:sz w:val="16"/>
          <w:szCs w:val="16"/>
        </w:rPr>
        <w:t>;</w:t>
      </w:r>
      <w:r w:rsidRPr="00DF2A90">
        <w:rPr>
          <w:rFonts w:cstheme="minorHAnsi"/>
          <w:sz w:val="16"/>
          <w:szCs w:val="16"/>
        </w:rPr>
        <w:t xml:space="preserve"> use of prior releases</w:t>
      </w:r>
      <w:r w:rsidR="002026B7" w:rsidRPr="00DF2A90">
        <w:rPr>
          <w:rFonts w:cstheme="minorHAnsi"/>
          <w:sz w:val="16"/>
          <w:szCs w:val="16"/>
        </w:rPr>
        <w:t>;</w:t>
      </w:r>
      <w:r w:rsidRPr="00DF2A90">
        <w:rPr>
          <w:rFonts w:cstheme="minorHAnsi"/>
          <w:sz w:val="16"/>
          <w:szCs w:val="16"/>
        </w:rPr>
        <w:t xml:space="preserve"> or use after Philips advises Customer to stop use. These terms state Philips’ entire obligation and liability for infringement claims and Customer’s sole remedy.</w:t>
      </w:r>
    </w:p>
    <w:p w14:paraId="6CC37EDE" w14:textId="77777777" w:rsidR="004773D6" w:rsidRPr="00DF2A90" w:rsidRDefault="002026B7" w:rsidP="00411A5D">
      <w:pPr>
        <w:pStyle w:val="ListParagraph"/>
        <w:numPr>
          <w:ilvl w:val="0"/>
          <w:numId w:val="2"/>
        </w:numPr>
        <w:spacing w:before="60"/>
        <w:ind w:left="360"/>
        <w:rPr>
          <w:rFonts w:cstheme="minorHAnsi"/>
          <w:b/>
          <w:bCs/>
          <w:sz w:val="16"/>
          <w:szCs w:val="16"/>
        </w:rPr>
      </w:pPr>
      <w:r w:rsidRPr="00DF2A90">
        <w:rPr>
          <w:rFonts w:cstheme="minorHAnsi"/>
          <w:b/>
          <w:bCs/>
          <w:sz w:val="16"/>
          <w:szCs w:val="16"/>
        </w:rPr>
        <w:t xml:space="preserve">Ownership, </w:t>
      </w:r>
      <w:r w:rsidR="00ED63FA" w:rsidRPr="00DF2A90">
        <w:rPr>
          <w:rFonts w:cstheme="minorHAnsi"/>
          <w:b/>
          <w:bCs/>
          <w:sz w:val="16"/>
          <w:szCs w:val="16"/>
        </w:rPr>
        <w:t>Use</w:t>
      </w:r>
      <w:r w:rsidRPr="00DF2A90">
        <w:rPr>
          <w:rFonts w:cstheme="minorHAnsi"/>
          <w:b/>
          <w:bCs/>
          <w:sz w:val="16"/>
          <w:szCs w:val="16"/>
        </w:rPr>
        <w:t>,</w:t>
      </w:r>
      <w:r w:rsidR="00ED63FA" w:rsidRPr="00DF2A90">
        <w:rPr>
          <w:rFonts w:cstheme="minorHAnsi"/>
          <w:b/>
          <w:bCs/>
          <w:sz w:val="16"/>
          <w:szCs w:val="16"/>
        </w:rPr>
        <w:t xml:space="preserve"> and Exclusivity of Product Documents</w:t>
      </w:r>
      <w:r w:rsidRPr="00DF2A90">
        <w:rPr>
          <w:rFonts w:cstheme="minorHAnsi"/>
          <w:b/>
          <w:bCs/>
          <w:sz w:val="16"/>
          <w:szCs w:val="16"/>
        </w:rPr>
        <w:t xml:space="preserve"> and Other Proprietary Service Materials</w:t>
      </w:r>
    </w:p>
    <w:p w14:paraId="6C4F9CA7" w14:textId="366AB117" w:rsidR="004773D6" w:rsidRPr="00DF2A90" w:rsidRDefault="00CC5342" w:rsidP="00A53139">
      <w:pPr>
        <w:pStyle w:val="ListParagraph"/>
        <w:numPr>
          <w:ilvl w:val="1"/>
          <w:numId w:val="9"/>
        </w:numPr>
        <w:ind w:left="864" w:hanging="504"/>
        <w:rPr>
          <w:rFonts w:cstheme="minorHAnsi"/>
          <w:sz w:val="16"/>
          <w:szCs w:val="16"/>
        </w:rPr>
      </w:pPr>
      <w:r w:rsidRPr="00DF2A90">
        <w:rPr>
          <w:rFonts w:cstheme="minorHAnsi"/>
          <w:sz w:val="16"/>
          <w:szCs w:val="16"/>
        </w:rPr>
        <w:t>Philips’ documents, manuals, and technical information related to product maintenance or service are proprietary. They cannot be copied, reproduced, transmitted, disclosed, or used without Philips’ written consent. Philips’ technical maintenance or service software is also proprietary and intended solely for Philips’ use, unless otherwise agreed in writing by Philips and Customer</w:t>
      </w:r>
      <w:r w:rsidR="00ED63FA" w:rsidRPr="00DF2A90">
        <w:rPr>
          <w:rFonts w:cstheme="minorHAnsi"/>
          <w:sz w:val="16"/>
          <w:szCs w:val="16"/>
        </w:rPr>
        <w:t>.</w:t>
      </w:r>
    </w:p>
    <w:p w14:paraId="2AE4928A" w14:textId="66E27A0B" w:rsidR="004773D6" w:rsidRPr="00DF2A90" w:rsidRDefault="00ED63FA" w:rsidP="00A53139">
      <w:pPr>
        <w:pStyle w:val="ListParagraph"/>
        <w:numPr>
          <w:ilvl w:val="0"/>
          <w:numId w:val="2"/>
        </w:numPr>
        <w:spacing w:before="60"/>
        <w:ind w:left="360"/>
        <w:rPr>
          <w:rFonts w:cstheme="minorHAnsi"/>
          <w:b/>
          <w:sz w:val="16"/>
          <w:szCs w:val="16"/>
        </w:rPr>
      </w:pPr>
      <w:r w:rsidRPr="00DF2A90">
        <w:rPr>
          <w:rFonts w:cstheme="minorHAnsi"/>
          <w:b/>
          <w:sz w:val="16"/>
          <w:szCs w:val="16"/>
        </w:rPr>
        <w:t>Export Control and Product Resale</w:t>
      </w:r>
    </w:p>
    <w:p w14:paraId="65B5D830" w14:textId="73A34EE3" w:rsidR="004773D6" w:rsidRPr="00DF2A90" w:rsidRDefault="00ED63FA" w:rsidP="00411A5D">
      <w:pPr>
        <w:pStyle w:val="ListParagraph"/>
        <w:numPr>
          <w:ilvl w:val="1"/>
          <w:numId w:val="10"/>
        </w:numPr>
        <w:ind w:left="864" w:hanging="504"/>
        <w:rPr>
          <w:rFonts w:cstheme="minorHAnsi"/>
          <w:sz w:val="16"/>
          <w:szCs w:val="16"/>
        </w:rPr>
      </w:pPr>
      <w:r w:rsidRPr="00DF2A90">
        <w:rPr>
          <w:rFonts w:cstheme="minorHAnsi"/>
          <w:sz w:val="16"/>
          <w:szCs w:val="16"/>
        </w:rPr>
        <w:t>Customer</w:t>
      </w:r>
      <w:r w:rsidR="00A53139" w:rsidRPr="00DF2A90">
        <w:rPr>
          <w:rFonts w:cstheme="minorHAnsi"/>
          <w:sz w:val="16"/>
          <w:szCs w:val="16"/>
        </w:rPr>
        <w:t xml:space="preserve"> shall not export, re-export, or transfer the Products unless it has obtained</w:t>
      </w:r>
      <w:r w:rsidR="00274C51" w:rsidRPr="00DF2A90">
        <w:rPr>
          <w:rFonts w:cstheme="minorHAnsi"/>
          <w:sz w:val="16"/>
          <w:szCs w:val="16"/>
        </w:rPr>
        <w:t xml:space="preserve"> </w:t>
      </w:r>
      <w:r w:rsidR="00A53139" w:rsidRPr="00DF2A90">
        <w:rPr>
          <w:rFonts w:cstheme="minorHAnsi"/>
          <w:sz w:val="16"/>
          <w:szCs w:val="16"/>
        </w:rPr>
        <w:t>appropriate</w:t>
      </w:r>
      <w:r w:rsidRPr="00DF2A90">
        <w:rPr>
          <w:rFonts w:cstheme="minorHAnsi"/>
          <w:sz w:val="16"/>
          <w:szCs w:val="16"/>
        </w:rPr>
        <w:t xml:space="preserve"> export authorizations. </w:t>
      </w:r>
      <w:r w:rsidR="00A53139" w:rsidRPr="00DF2A90">
        <w:rPr>
          <w:rFonts w:cstheme="minorHAnsi"/>
          <w:sz w:val="16"/>
          <w:szCs w:val="16"/>
        </w:rPr>
        <w:t>Canadian</w:t>
      </w:r>
      <w:r w:rsidRPr="00DF2A90">
        <w:rPr>
          <w:rFonts w:cstheme="minorHAnsi"/>
          <w:sz w:val="16"/>
          <w:szCs w:val="16"/>
        </w:rPr>
        <w:t xml:space="preserve"> Customers cannot transfer Products outside </w:t>
      </w:r>
      <w:r w:rsidR="00A53139" w:rsidRPr="00DF2A90">
        <w:rPr>
          <w:rFonts w:cstheme="minorHAnsi"/>
          <w:sz w:val="16"/>
          <w:szCs w:val="16"/>
        </w:rPr>
        <w:t>of Canada</w:t>
      </w:r>
      <w:r w:rsidRPr="00DF2A90">
        <w:rPr>
          <w:rFonts w:cstheme="minorHAnsi"/>
          <w:sz w:val="16"/>
          <w:szCs w:val="16"/>
        </w:rPr>
        <w:t>.</w:t>
      </w:r>
    </w:p>
    <w:p w14:paraId="6DA22C34" w14:textId="127F9992" w:rsidR="004773D6" w:rsidRPr="00DF2A90" w:rsidRDefault="00ED63FA" w:rsidP="00A53139">
      <w:pPr>
        <w:pStyle w:val="ListParagraph"/>
        <w:numPr>
          <w:ilvl w:val="0"/>
          <w:numId w:val="2"/>
        </w:numPr>
        <w:spacing w:before="60"/>
        <w:ind w:left="360"/>
        <w:rPr>
          <w:rFonts w:cstheme="minorHAnsi"/>
          <w:b/>
          <w:bCs/>
          <w:sz w:val="16"/>
          <w:szCs w:val="16"/>
        </w:rPr>
      </w:pPr>
      <w:r w:rsidRPr="00DF2A90">
        <w:rPr>
          <w:rFonts w:cstheme="minorHAnsi"/>
          <w:b/>
          <w:bCs/>
          <w:sz w:val="16"/>
          <w:szCs w:val="16"/>
        </w:rPr>
        <w:t>Licensed Software Terms</w:t>
      </w:r>
    </w:p>
    <w:p w14:paraId="7D01B499" w14:textId="3EEB2B55" w:rsidR="004773D6" w:rsidRPr="00DF2A90" w:rsidRDefault="00ED63FA" w:rsidP="00A53139">
      <w:pPr>
        <w:pStyle w:val="ListParagraph"/>
        <w:numPr>
          <w:ilvl w:val="1"/>
          <w:numId w:val="11"/>
        </w:numPr>
        <w:ind w:left="864" w:hanging="504"/>
        <w:rPr>
          <w:rFonts w:cstheme="minorHAnsi"/>
          <w:sz w:val="16"/>
          <w:szCs w:val="16"/>
        </w:rPr>
      </w:pPr>
      <w:r w:rsidRPr="00DF2A90">
        <w:rPr>
          <w:rFonts w:cstheme="minorHAnsi"/>
          <w:sz w:val="16"/>
          <w:szCs w:val="16"/>
        </w:rPr>
        <w:t>Subject to Customer’s compliance with these Conditions of Sale, Philips grants Customer a non-exclusive, non-transferable,</w:t>
      </w:r>
      <w:r w:rsidR="00A53139" w:rsidRPr="00DF2A90">
        <w:rPr>
          <w:rFonts w:cstheme="minorHAnsi"/>
          <w:sz w:val="16"/>
          <w:szCs w:val="16"/>
        </w:rPr>
        <w:t xml:space="preserve"> revocable,</w:t>
      </w:r>
      <w:r w:rsidRPr="00DF2A90">
        <w:rPr>
          <w:rFonts w:cstheme="minorHAnsi"/>
          <w:sz w:val="16"/>
          <w:szCs w:val="16"/>
        </w:rPr>
        <w:t xml:space="preserve"> non-sublicensable license to use software</w:t>
      </w:r>
      <w:r w:rsidR="00A53139" w:rsidRPr="00DF2A90">
        <w:rPr>
          <w:rFonts w:cstheme="minorHAnsi"/>
          <w:sz w:val="16"/>
          <w:szCs w:val="16"/>
        </w:rPr>
        <w:t xml:space="preserve"> specified in the Quotation, whether embedded in Products or licensed on a stand-alone basis (collectively,</w:t>
      </w:r>
      <w:r w:rsidRPr="00DF2A90">
        <w:rPr>
          <w:rFonts w:cstheme="minorHAnsi"/>
          <w:sz w:val="16"/>
          <w:szCs w:val="16"/>
        </w:rPr>
        <w:t xml:space="preserve"> </w:t>
      </w:r>
      <w:r w:rsidR="008F1740" w:rsidRPr="00DF2A90">
        <w:rPr>
          <w:rFonts w:cstheme="minorHAnsi"/>
          <w:sz w:val="16"/>
          <w:szCs w:val="16"/>
        </w:rPr>
        <w:t>“</w:t>
      </w:r>
      <w:r w:rsidRPr="00DF2A90">
        <w:rPr>
          <w:rFonts w:cstheme="minorHAnsi"/>
          <w:sz w:val="16"/>
          <w:szCs w:val="16"/>
        </w:rPr>
        <w:t>Licensed Software</w:t>
      </w:r>
      <w:r w:rsidR="008F1740" w:rsidRPr="00DF2A90">
        <w:rPr>
          <w:rFonts w:cstheme="minorHAnsi"/>
          <w:sz w:val="16"/>
          <w:szCs w:val="16"/>
        </w:rPr>
        <w:t>”</w:t>
      </w:r>
      <w:r w:rsidRPr="00DF2A90">
        <w:rPr>
          <w:rFonts w:cstheme="minorHAnsi"/>
          <w:sz w:val="16"/>
          <w:szCs w:val="16"/>
        </w:rPr>
        <w:t>)</w:t>
      </w:r>
      <w:r w:rsidR="00804587" w:rsidRPr="00DF2A90">
        <w:rPr>
          <w:rFonts w:cstheme="minorHAnsi"/>
          <w:sz w:val="16"/>
          <w:szCs w:val="16"/>
        </w:rPr>
        <w:t>,</w:t>
      </w:r>
      <w:r w:rsidRPr="00DF2A90">
        <w:rPr>
          <w:rFonts w:cstheme="minorHAnsi"/>
          <w:sz w:val="16"/>
          <w:szCs w:val="16"/>
        </w:rPr>
        <w:t xml:space="preserve"> according to the Quotation and according to the instructions for use accompanying the Products. </w:t>
      </w:r>
    </w:p>
    <w:p w14:paraId="7C1C66C9" w14:textId="5B3C9116" w:rsidR="004773D6" w:rsidRPr="00DF2A90" w:rsidRDefault="00ED63FA" w:rsidP="00411A5D">
      <w:pPr>
        <w:pStyle w:val="ListParagraph"/>
        <w:numPr>
          <w:ilvl w:val="1"/>
          <w:numId w:val="11"/>
        </w:numPr>
        <w:ind w:left="864" w:hanging="504"/>
        <w:rPr>
          <w:rFonts w:cstheme="minorHAnsi"/>
          <w:sz w:val="16"/>
          <w:szCs w:val="16"/>
        </w:rPr>
      </w:pPr>
      <w:r w:rsidRPr="00DF2A90">
        <w:rPr>
          <w:rFonts w:cstheme="minorHAnsi"/>
          <w:sz w:val="16"/>
          <w:szCs w:val="16"/>
        </w:rPr>
        <w:t xml:space="preserve">Licensed Software is licensed, not sold, and all intellectual property rights remain with Philips. Customer may make one backup copy. Customer will preserve the confidential nature of the Licensed Software and maintain copyright notice or proprietary legends on copies. </w:t>
      </w:r>
    </w:p>
    <w:p w14:paraId="01FC341A" w14:textId="375C998F" w:rsidR="004773D6" w:rsidRPr="00DF2A90" w:rsidRDefault="00ED63FA" w:rsidP="00A53139">
      <w:pPr>
        <w:pStyle w:val="ListParagraph"/>
        <w:numPr>
          <w:ilvl w:val="1"/>
          <w:numId w:val="11"/>
        </w:numPr>
        <w:ind w:left="864" w:hanging="504"/>
        <w:rPr>
          <w:rFonts w:cstheme="minorHAnsi"/>
          <w:sz w:val="16"/>
          <w:szCs w:val="16"/>
        </w:rPr>
      </w:pPr>
      <w:r w:rsidRPr="00DF2A90">
        <w:rPr>
          <w:rFonts w:cstheme="minorHAnsi"/>
          <w:sz w:val="16"/>
          <w:szCs w:val="16"/>
        </w:rPr>
        <w:t xml:space="preserve">Customer will not </w:t>
      </w:r>
      <w:r w:rsidR="00F833F7" w:rsidRPr="00DF2A90">
        <w:rPr>
          <w:rFonts w:cstheme="minorHAnsi"/>
          <w:sz w:val="16"/>
          <w:szCs w:val="16"/>
        </w:rPr>
        <w:t>(and shall not allow any third party to)</w:t>
      </w:r>
      <w:r w:rsidR="00804587" w:rsidRPr="00DF2A90">
        <w:rPr>
          <w:rFonts w:cstheme="minorHAnsi"/>
          <w:sz w:val="16"/>
          <w:szCs w:val="16"/>
        </w:rPr>
        <w:t xml:space="preserve"> (a) sell, assign, transfer, sublicense the License Software; or (b)</w:t>
      </w:r>
      <w:r w:rsidR="00F833F7" w:rsidRPr="00DF2A90">
        <w:rPr>
          <w:rFonts w:cstheme="minorHAnsi"/>
          <w:sz w:val="16"/>
          <w:szCs w:val="16"/>
        </w:rPr>
        <w:t xml:space="preserve"> </w:t>
      </w:r>
      <w:r w:rsidRPr="00DF2A90">
        <w:rPr>
          <w:rFonts w:cstheme="minorHAnsi"/>
          <w:sz w:val="16"/>
          <w:szCs w:val="16"/>
        </w:rPr>
        <w:t xml:space="preserve">decompile, disassemble, </w:t>
      </w:r>
      <w:r w:rsidR="00F833F7" w:rsidRPr="00DF2A90">
        <w:rPr>
          <w:rFonts w:cstheme="minorHAnsi"/>
          <w:sz w:val="16"/>
          <w:szCs w:val="16"/>
        </w:rPr>
        <w:t>modify</w:t>
      </w:r>
      <w:r w:rsidRPr="00DF2A90">
        <w:rPr>
          <w:rFonts w:cstheme="minorHAnsi"/>
          <w:sz w:val="16"/>
          <w:szCs w:val="16"/>
        </w:rPr>
        <w:t xml:space="preserve">, reproduce, or </w:t>
      </w:r>
      <w:r w:rsidR="00F833F7" w:rsidRPr="00DF2A90">
        <w:rPr>
          <w:rFonts w:cstheme="minorHAnsi"/>
          <w:sz w:val="16"/>
          <w:szCs w:val="16"/>
        </w:rPr>
        <w:t>otherwise reverse engineer</w:t>
      </w:r>
      <w:r w:rsidRPr="00DF2A90">
        <w:rPr>
          <w:rFonts w:cstheme="minorHAnsi"/>
          <w:sz w:val="16"/>
          <w:szCs w:val="16"/>
        </w:rPr>
        <w:t xml:space="preserve"> the Licensed Software. </w:t>
      </w:r>
      <w:r w:rsidR="00804587" w:rsidRPr="00DF2A90">
        <w:rPr>
          <w:rFonts w:cstheme="minorHAnsi"/>
          <w:sz w:val="16"/>
          <w:szCs w:val="16"/>
        </w:rPr>
        <w:t xml:space="preserve">The Licensed Software may only be used in relation to Products or systems certified by Philips. </w:t>
      </w:r>
      <w:r w:rsidR="00F833F7" w:rsidRPr="00DF2A90">
        <w:rPr>
          <w:rFonts w:cstheme="minorHAnsi"/>
          <w:sz w:val="16"/>
          <w:szCs w:val="16"/>
        </w:rPr>
        <w:t xml:space="preserve">Any modification of the Products or system shall be deemed unauthorized and may be deemed as remanufacturing of the Products or systems. </w:t>
      </w:r>
      <w:r w:rsidRPr="00DF2A90">
        <w:rPr>
          <w:rFonts w:cstheme="minorHAnsi"/>
          <w:sz w:val="16"/>
          <w:szCs w:val="16"/>
        </w:rPr>
        <w:t>Installation of Philips-issued patches or updates is not a modification.</w:t>
      </w:r>
    </w:p>
    <w:p w14:paraId="141DF18C" w14:textId="295B1ED6" w:rsidR="004773D6" w:rsidRPr="00DF2A90" w:rsidRDefault="00ED63FA" w:rsidP="00A53139">
      <w:pPr>
        <w:pStyle w:val="ListParagraph"/>
        <w:numPr>
          <w:ilvl w:val="1"/>
          <w:numId w:val="11"/>
        </w:numPr>
        <w:ind w:left="864" w:hanging="504"/>
        <w:rPr>
          <w:rFonts w:cstheme="minorHAnsi"/>
          <w:sz w:val="16"/>
          <w:szCs w:val="16"/>
        </w:rPr>
      </w:pPr>
      <w:r w:rsidRPr="00DF2A90">
        <w:rPr>
          <w:rFonts w:cstheme="minorHAnsi"/>
          <w:sz w:val="16"/>
          <w:szCs w:val="16"/>
        </w:rPr>
        <w:t>Philips and its affiliates may use</w:t>
      </w:r>
      <w:r w:rsidR="00F833F7" w:rsidRPr="00DF2A90">
        <w:rPr>
          <w:rFonts w:cstheme="minorHAnsi"/>
          <w:sz w:val="16"/>
          <w:szCs w:val="16"/>
        </w:rPr>
        <w:t>, on a royalty-free basis,</w:t>
      </w:r>
      <w:r w:rsidRPr="00DF2A90">
        <w:rPr>
          <w:rFonts w:cstheme="minorHAnsi"/>
          <w:sz w:val="16"/>
          <w:szCs w:val="16"/>
        </w:rPr>
        <w:t xml:space="preserve"> feedback or suggestions for modification or enhancement of the Licensed Software for licensing to third parties. Customer agrees to comply with third-party licensed software terms and indemnify Philips for any damage arising from </w:t>
      </w:r>
      <w:r w:rsidR="00804587" w:rsidRPr="00DF2A90">
        <w:rPr>
          <w:rFonts w:cstheme="minorHAnsi"/>
          <w:sz w:val="16"/>
          <w:szCs w:val="16"/>
        </w:rPr>
        <w:t xml:space="preserve">Customer’s </w:t>
      </w:r>
      <w:r w:rsidRPr="00DF2A90">
        <w:rPr>
          <w:rFonts w:cstheme="minorHAnsi"/>
          <w:sz w:val="16"/>
          <w:szCs w:val="16"/>
        </w:rPr>
        <w:t>failure to comply</w:t>
      </w:r>
      <w:r w:rsidR="00804587" w:rsidRPr="00DF2A90">
        <w:rPr>
          <w:rFonts w:cstheme="minorHAnsi"/>
          <w:sz w:val="16"/>
          <w:szCs w:val="16"/>
        </w:rPr>
        <w:t xml:space="preserve"> with applicable third-party license terms</w:t>
      </w:r>
      <w:r w:rsidRPr="00DF2A90">
        <w:rPr>
          <w:rFonts w:cstheme="minorHAnsi"/>
          <w:sz w:val="16"/>
          <w:szCs w:val="16"/>
        </w:rPr>
        <w:t>. If the third-party licensor terminates the license, Philips may terminate the license with Customer and make reasonable efforts to procure a solution.</w:t>
      </w:r>
    </w:p>
    <w:p w14:paraId="60931BBD" w14:textId="27BACDB0" w:rsidR="004773D6" w:rsidRPr="00DF2A90" w:rsidRDefault="00ED63FA" w:rsidP="00411A5D">
      <w:pPr>
        <w:pStyle w:val="ListParagraph"/>
        <w:numPr>
          <w:ilvl w:val="1"/>
          <w:numId w:val="11"/>
        </w:numPr>
        <w:ind w:left="864" w:hanging="504"/>
        <w:rPr>
          <w:rFonts w:cstheme="minorHAnsi"/>
          <w:sz w:val="16"/>
          <w:szCs w:val="16"/>
        </w:rPr>
      </w:pPr>
      <w:r w:rsidRPr="00DF2A90">
        <w:rPr>
          <w:rFonts w:cstheme="minorHAnsi"/>
          <w:sz w:val="16"/>
          <w:szCs w:val="16"/>
        </w:rPr>
        <w:t xml:space="preserve">Customer is responsible for buying and managing anti-virus software to protect the products and all virus issues with the Licensed Software. Use of anti-virus in a manner not recommended by Philips </w:t>
      </w:r>
      <w:r w:rsidR="00804587" w:rsidRPr="00DF2A90">
        <w:rPr>
          <w:rFonts w:cstheme="minorHAnsi"/>
          <w:sz w:val="16"/>
          <w:szCs w:val="16"/>
        </w:rPr>
        <w:t xml:space="preserve">(as set forth in the applicable product and/or user documentation) </w:t>
      </w:r>
      <w:r w:rsidRPr="00DF2A90">
        <w:rPr>
          <w:rFonts w:cstheme="minorHAnsi"/>
          <w:sz w:val="16"/>
          <w:szCs w:val="16"/>
        </w:rPr>
        <w:t>is Customer’s sole responsibility.</w:t>
      </w:r>
    </w:p>
    <w:p w14:paraId="67F0797B" w14:textId="44719987" w:rsidR="004773D6" w:rsidRPr="00DF2A90" w:rsidRDefault="00ED63FA" w:rsidP="00411A5D">
      <w:pPr>
        <w:pStyle w:val="ListParagraph"/>
        <w:numPr>
          <w:ilvl w:val="1"/>
          <w:numId w:val="11"/>
        </w:numPr>
        <w:ind w:left="864" w:hanging="504"/>
        <w:rPr>
          <w:rFonts w:cstheme="minorHAnsi"/>
          <w:sz w:val="16"/>
          <w:szCs w:val="16"/>
        </w:rPr>
      </w:pPr>
      <w:r w:rsidRPr="00DF2A90">
        <w:rPr>
          <w:rFonts w:cstheme="minorHAnsi"/>
          <w:sz w:val="16"/>
          <w:szCs w:val="16"/>
        </w:rPr>
        <w:t>Customer’s installation or use of unauthorized updates</w:t>
      </w:r>
      <w:r w:rsidR="00804587" w:rsidRPr="00DF2A90">
        <w:rPr>
          <w:rFonts w:cstheme="minorHAnsi"/>
          <w:sz w:val="16"/>
          <w:szCs w:val="16"/>
        </w:rPr>
        <w:t xml:space="preserve"> (as defined in the Product Schedules)</w:t>
      </w:r>
      <w:r w:rsidRPr="00DF2A90">
        <w:rPr>
          <w:rFonts w:cstheme="minorHAnsi"/>
          <w:sz w:val="16"/>
          <w:szCs w:val="16"/>
        </w:rPr>
        <w:t xml:space="preserve"> may adversely affect functionality and performance. Philips has no liability for performance issues caused by unauthorized updates, and the warranty is void during the period of use of such unauthorized updates</w:t>
      </w:r>
      <w:r w:rsidR="00804587" w:rsidRPr="00DF2A90">
        <w:rPr>
          <w:rFonts w:cstheme="minorHAnsi"/>
          <w:sz w:val="16"/>
          <w:szCs w:val="16"/>
        </w:rPr>
        <w:t xml:space="preserve"> and will not resume until Customer rolls back to the most recent validated version</w:t>
      </w:r>
      <w:r w:rsidR="005776B4" w:rsidRPr="00DF2A90">
        <w:rPr>
          <w:rFonts w:cstheme="minorHAnsi"/>
          <w:sz w:val="16"/>
          <w:szCs w:val="16"/>
        </w:rPr>
        <w:t xml:space="preserve"> at Customer’s cost</w:t>
      </w:r>
      <w:r w:rsidRPr="00DF2A90">
        <w:rPr>
          <w:rFonts w:cstheme="minorHAnsi"/>
          <w:sz w:val="16"/>
          <w:szCs w:val="16"/>
        </w:rPr>
        <w:t>. Philips may require Customer to roll back unauthorized updates to the most recent validated version before performing services. Philips tests the latest applicable security updates and publishes them as Philips Product Security Status documents. It is Customer’s responsibility to deploy validated updates.</w:t>
      </w:r>
    </w:p>
    <w:p w14:paraId="62B3C855" w14:textId="629A77D5" w:rsidR="004773D6" w:rsidRPr="00DF2A90" w:rsidRDefault="00ED63FA" w:rsidP="00411A5D">
      <w:pPr>
        <w:pStyle w:val="ListParagraph"/>
        <w:numPr>
          <w:ilvl w:val="1"/>
          <w:numId w:val="11"/>
        </w:numPr>
        <w:ind w:left="864" w:hanging="504"/>
        <w:rPr>
          <w:rFonts w:cstheme="minorHAnsi"/>
          <w:sz w:val="16"/>
          <w:szCs w:val="16"/>
        </w:rPr>
      </w:pPr>
      <w:r w:rsidRPr="00DF2A90">
        <w:rPr>
          <w:rFonts w:cstheme="minorHAnsi"/>
          <w:sz w:val="16"/>
          <w:szCs w:val="16"/>
        </w:rPr>
        <w:t>Customer will ensure third parties complete interface work by the interface testing date</w:t>
      </w:r>
      <w:r w:rsidR="005776B4" w:rsidRPr="00DF2A90">
        <w:rPr>
          <w:rFonts w:cstheme="minorHAnsi"/>
          <w:sz w:val="16"/>
          <w:szCs w:val="16"/>
        </w:rPr>
        <w:t xml:space="preserve"> as specified in the applicable Quotation or Statement of Work</w:t>
      </w:r>
      <w:r w:rsidRPr="00DF2A90">
        <w:rPr>
          <w:rFonts w:cstheme="minorHAnsi"/>
          <w:sz w:val="16"/>
          <w:szCs w:val="16"/>
        </w:rPr>
        <w:t>. Philips may terminate interface obligations and refund pre-paid amounts for interfaces</w:t>
      </w:r>
      <w:r w:rsidR="0004637B" w:rsidRPr="00DF2A90">
        <w:rPr>
          <w:rFonts w:cstheme="minorHAnsi"/>
          <w:sz w:val="16"/>
          <w:szCs w:val="16"/>
        </w:rPr>
        <w:t xml:space="preserve"> on a pro</w:t>
      </w:r>
      <w:r w:rsidR="00274C51" w:rsidRPr="00DF2A90">
        <w:rPr>
          <w:rFonts w:cstheme="minorHAnsi"/>
          <w:sz w:val="16"/>
          <w:szCs w:val="16"/>
        </w:rPr>
        <w:t xml:space="preserve"> </w:t>
      </w:r>
      <w:r w:rsidR="0004637B" w:rsidRPr="00DF2A90">
        <w:rPr>
          <w:rFonts w:cstheme="minorHAnsi"/>
          <w:sz w:val="16"/>
          <w:szCs w:val="16"/>
        </w:rPr>
        <w:t xml:space="preserve">rata basis, less the value of </w:t>
      </w:r>
      <w:r w:rsidRPr="00DF2A90">
        <w:rPr>
          <w:rFonts w:cstheme="minorHAnsi"/>
          <w:sz w:val="16"/>
          <w:szCs w:val="16"/>
        </w:rPr>
        <w:t>work performed prior to termination</w:t>
      </w:r>
      <w:r w:rsidR="0004637B" w:rsidRPr="00DF2A90">
        <w:rPr>
          <w:rFonts w:cstheme="minorHAnsi"/>
          <w:sz w:val="16"/>
          <w:szCs w:val="16"/>
        </w:rPr>
        <w:t xml:space="preserve"> as reasonably determined by Philips</w:t>
      </w:r>
      <w:r w:rsidRPr="00DF2A90">
        <w:rPr>
          <w:rFonts w:cstheme="minorHAnsi"/>
          <w:sz w:val="16"/>
          <w:szCs w:val="16"/>
        </w:rPr>
        <w:t>, if Customer delays result in not meeting the interface testing date. Terminated interfaces will be re-evaluated under a separate new sales contract.</w:t>
      </w:r>
    </w:p>
    <w:p w14:paraId="0FB255DF" w14:textId="5B1651F9" w:rsidR="004773D6" w:rsidRPr="00DF2A90" w:rsidRDefault="00ED63FA" w:rsidP="00411A5D">
      <w:pPr>
        <w:pStyle w:val="ListParagraph"/>
        <w:numPr>
          <w:ilvl w:val="1"/>
          <w:numId w:val="11"/>
        </w:numPr>
        <w:ind w:left="864" w:hanging="504"/>
        <w:rPr>
          <w:rFonts w:cstheme="minorHAnsi"/>
          <w:sz w:val="16"/>
          <w:szCs w:val="16"/>
        </w:rPr>
      </w:pPr>
      <w:r w:rsidRPr="00DF2A90">
        <w:rPr>
          <w:rFonts w:cstheme="minorHAnsi"/>
          <w:sz w:val="16"/>
          <w:szCs w:val="16"/>
        </w:rPr>
        <w:t>Philips is not responsible for business continuity</w:t>
      </w:r>
      <w:r w:rsidR="009A421C" w:rsidRPr="00DF2A90">
        <w:rPr>
          <w:rFonts w:cstheme="minorHAnsi"/>
          <w:sz w:val="16"/>
          <w:szCs w:val="16"/>
        </w:rPr>
        <w:t xml:space="preserve"> or </w:t>
      </w:r>
      <w:r w:rsidRPr="00DF2A90">
        <w:rPr>
          <w:rFonts w:cstheme="minorHAnsi"/>
          <w:sz w:val="16"/>
          <w:szCs w:val="16"/>
        </w:rPr>
        <w:t xml:space="preserve">disaster recovery plans or data backup. Customer is responsible for </w:t>
      </w:r>
      <w:r w:rsidR="0097287E" w:rsidRPr="00DF2A90">
        <w:rPr>
          <w:rFonts w:cstheme="minorHAnsi"/>
          <w:sz w:val="16"/>
          <w:szCs w:val="16"/>
        </w:rPr>
        <w:t xml:space="preserve">performing </w:t>
      </w:r>
      <w:r w:rsidRPr="00DF2A90">
        <w:rPr>
          <w:rFonts w:cstheme="minorHAnsi"/>
          <w:sz w:val="16"/>
          <w:szCs w:val="16"/>
        </w:rPr>
        <w:t xml:space="preserve">backups and determining </w:t>
      </w:r>
      <w:r w:rsidR="0097287E" w:rsidRPr="00DF2A90">
        <w:rPr>
          <w:rFonts w:cstheme="minorHAnsi"/>
          <w:sz w:val="16"/>
          <w:szCs w:val="16"/>
        </w:rPr>
        <w:t xml:space="preserve">the </w:t>
      </w:r>
      <w:r w:rsidRPr="00DF2A90">
        <w:rPr>
          <w:rFonts w:cstheme="minorHAnsi"/>
          <w:sz w:val="16"/>
          <w:szCs w:val="16"/>
        </w:rPr>
        <w:t xml:space="preserve">appropriate frequency. </w:t>
      </w:r>
      <w:r w:rsidR="0097287E" w:rsidRPr="00DF2A90">
        <w:rPr>
          <w:rFonts w:cstheme="minorHAnsi"/>
          <w:sz w:val="16"/>
          <w:szCs w:val="16"/>
        </w:rPr>
        <w:t xml:space="preserve">Philips recommends daily backups </w:t>
      </w:r>
      <w:r w:rsidRPr="00DF2A90">
        <w:rPr>
          <w:rFonts w:cstheme="minorHAnsi"/>
          <w:sz w:val="16"/>
          <w:szCs w:val="16"/>
        </w:rPr>
        <w:t>at a minimum.</w:t>
      </w:r>
      <w:r w:rsidR="000C59A6" w:rsidRPr="00DF2A90">
        <w:rPr>
          <w:rFonts w:cstheme="minorHAnsi"/>
          <w:sz w:val="16"/>
          <w:szCs w:val="16"/>
        </w:rPr>
        <w:t xml:space="preserve"> Hard</w:t>
      </w:r>
      <w:r w:rsidR="00222A96" w:rsidRPr="00DF2A90">
        <w:rPr>
          <w:rFonts w:cstheme="minorHAnsi"/>
          <w:sz w:val="16"/>
          <w:szCs w:val="16"/>
        </w:rPr>
        <w:t xml:space="preserve"> d</w:t>
      </w:r>
      <w:r w:rsidR="000C59A6" w:rsidRPr="00DF2A90">
        <w:rPr>
          <w:rFonts w:cstheme="minorHAnsi"/>
          <w:sz w:val="16"/>
          <w:szCs w:val="16"/>
        </w:rPr>
        <w:t xml:space="preserve">rives on </w:t>
      </w:r>
      <w:r w:rsidR="00222A96" w:rsidRPr="00DF2A90">
        <w:rPr>
          <w:rFonts w:cstheme="minorHAnsi"/>
          <w:sz w:val="16"/>
          <w:szCs w:val="16"/>
        </w:rPr>
        <w:t>P</w:t>
      </w:r>
      <w:r w:rsidR="000C59A6" w:rsidRPr="00DF2A90">
        <w:rPr>
          <w:rFonts w:cstheme="minorHAnsi"/>
          <w:sz w:val="16"/>
          <w:szCs w:val="16"/>
        </w:rPr>
        <w:t xml:space="preserve">roducts are not to be used as a data repository and all images </w:t>
      </w:r>
      <w:r w:rsidR="00222A96" w:rsidRPr="00DF2A90">
        <w:rPr>
          <w:rFonts w:cstheme="minorHAnsi"/>
          <w:sz w:val="16"/>
          <w:szCs w:val="16"/>
        </w:rPr>
        <w:t>and</w:t>
      </w:r>
      <w:r w:rsidR="000C59A6" w:rsidRPr="00DF2A90">
        <w:rPr>
          <w:rFonts w:cstheme="minorHAnsi"/>
          <w:sz w:val="16"/>
          <w:szCs w:val="16"/>
        </w:rPr>
        <w:t xml:space="preserve"> reports on </w:t>
      </w:r>
      <w:r w:rsidR="00222A96" w:rsidRPr="00DF2A90">
        <w:rPr>
          <w:rFonts w:cstheme="minorHAnsi"/>
          <w:sz w:val="16"/>
          <w:szCs w:val="16"/>
        </w:rPr>
        <w:t>P</w:t>
      </w:r>
      <w:r w:rsidR="000C59A6" w:rsidRPr="00DF2A90">
        <w:rPr>
          <w:rFonts w:cstheme="minorHAnsi"/>
          <w:sz w:val="16"/>
          <w:szCs w:val="16"/>
        </w:rPr>
        <w:t xml:space="preserve">roduct shall be sent to different storage device such as </w:t>
      </w:r>
      <w:r w:rsidR="003F0317" w:rsidRPr="00DF2A90">
        <w:rPr>
          <w:rFonts w:cstheme="minorHAnsi"/>
          <w:sz w:val="16"/>
          <w:szCs w:val="16"/>
        </w:rPr>
        <w:t>Picture Archive and Communication System (</w:t>
      </w:r>
      <w:r w:rsidR="000C59A6" w:rsidRPr="00DF2A90">
        <w:rPr>
          <w:rFonts w:cstheme="minorHAnsi"/>
          <w:sz w:val="16"/>
          <w:szCs w:val="16"/>
        </w:rPr>
        <w:t>PACS</w:t>
      </w:r>
      <w:r w:rsidR="003F0317" w:rsidRPr="00DF2A90">
        <w:rPr>
          <w:rFonts w:cstheme="minorHAnsi"/>
          <w:sz w:val="16"/>
          <w:szCs w:val="16"/>
        </w:rPr>
        <w:t>)</w:t>
      </w:r>
      <w:r w:rsidR="000C59A6" w:rsidRPr="00DF2A90">
        <w:rPr>
          <w:rFonts w:cstheme="minorHAnsi"/>
          <w:sz w:val="16"/>
          <w:szCs w:val="16"/>
        </w:rPr>
        <w:t xml:space="preserve"> or </w:t>
      </w:r>
      <w:r w:rsidR="003F0317" w:rsidRPr="00DF2A90">
        <w:rPr>
          <w:rFonts w:cstheme="minorHAnsi"/>
          <w:sz w:val="16"/>
          <w:szCs w:val="16"/>
        </w:rPr>
        <w:t>Health Suite Imaging (</w:t>
      </w:r>
      <w:r w:rsidR="000C59A6" w:rsidRPr="00DF2A90">
        <w:rPr>
          <w:rFonts w:cstheme="minorHAnsi"/>
          <w:sz w:val="16"/>
          <w:szCs w:val="16"/>
        </w:rPr>
        <w:t>H</w:t>
      </w:r>
      <w:r w:rsidR="003F0317" w:rsidRPr="00DF2A90">
        <w:rPr>
          <w:rFonts w:cstheme="minorHAnsi"/>
          <w:sz w:val="16"/>
          <w:szCs w:val="16"/>
        </w:rPr>
        <w:t>S</w:t>
      </w:r>
      <w:r w:rsidR="000C59A6" w:rsidRPr="00DF2A90">
        <w:rPr>
          <w:rFonts w:cstheme="minorHAnsi"/>
          <w:sz w:val="16"/>
          <w:szCs w:val="16"/>
        </w:rPr>
        <w:t>I</w:t>
      </w:r>
      <w:r w:rsidR="003F0317" w:rsidRPr="00DF2A90">
        <w:rPr>
          <w:rFonts w:cstheme="minorHAnsi"/>
          <w:sz w:val="16"/>
          <w:szCs w:val="16"/>
        </w:rPr>
        <w:t>)</w:t>
      </w:r>
      <w:r w:rsidR="000C59A6" w:rsidRPr="00DF2A90">
        <w:rPr>
          <w:rFonts w:cstheme="minorHAnsi"/>
          <w:sz w:val="16"/>
          <w:szCs w:val="16"/>
        </w:rPr>
        <w:t xml:space="preserve"> </w:t>
      </w:r>
      <w:r w:rsidR="003F0317" w:rsidRPr="00DF2A90">
        <w:rPr>
          <w:rFonts w:cstheme="minorHAnsi"/>
          <w:sz w:val="16"/>
          <w:szCs w:val="16"/>
        </w:rPr>
        <w:t>s</w:t>
      </w:r>
      <w:r w:rsidR="000C59A6" w:rsidRPr="00DF2A90">
        <w:rPr>
          <w:rFonts w:cstheme="minorHAnsi"/>
          <w:sz w:val="16"/>
          <w:szCs w:val="16"/>
        </w:rPr>
        <w:t>ystem, at minimum on a daily basis.</w:t>
      </w:r>
    </w:p>
    <w:p w14:paraId="52FE984C" w14:textId="78207195" w:rsidR="004773D6" w:rsidRPr="00DF2A90" w:rsidRDefault="00ED63FA" w:rsidP="00411A5D">
      <w:pPr>
        <w:pStyle w:val="ListParagraph"/>
        <w:keepNext/>
        <w:widowControl/>
        <w:numPr>
          <w:ilvl w:val="1"/>
          <w:numId w:val="11"/>
        </w:numPr>
        <w:ind w:left="864" w:hanging="504"/>
        <w:rPr>
          <w:rFonts w:cstheme="minorHAnsi"/>
          <w:sz w:val="16"/>
          <w:szCs w:val="16"/>
        </w:rPr>
      </w:pPr>
      <w:r w:rsidRPr="00DF2A90">
        <w:rPr>
          <w:rFonts w:cstheme="minorHAnsi"/>
          <w:sz w:val="16"/>
          <w:szCs w:val="16"/>
        </w:rPr>
        <w:t>Professional services for Licensed Software implementation will adhere to a statement of work and be subject to these terms.</w:t>
      </w:r>
      <w:r w:rsidR="40EAF409" w:rsidRPr="00DF2A90">
        <w:rPr>
          <w:rFonts w:cstheme="minorHAnsi"/>
          <w:sz w:val="16"/>
          <w:szCs w:val="16"/>
        </w:rPr>
        <w:t xml:space="preserve"> A statement of work</w:t>
      </w:r>
      <w:r w:rsidR="1B9E3C99" w:rsidRPr="00DF2A90">
        <w:rPr>
          <w:rFonts w:cstheme="minorHAnsi"/>
          <w:sz w:val="16"/>
          <w:szCs w:val="16"/>
        </w:rPr>
        <w:t xml:space="preserve"> signed by the Customer </w:t>
      </w:r>
      <w:r w:rsidR="40EAF409" w:rsidRPr="00DF2A90">
        <w:rPr>
          <w:rFonts w:cstheme="minorHAnsi"/>
          <w:sz w:val="16"/>
          <w:szCs w:val="16"/>
        </w:rPr>
        <w:t xml:space="preserve">is required </w:t>
      </w:r>
      <w:r w:rsidR="759C75AD" w:rsidRPr="00DF2A90">
        <w:rPr>
          <w:rFonts w:cstheme="minorHAnsi"/>
          <w:sz w:val="16"/>
          <w:szCs w:val="16"/>
        </w:rPr>
        <w:t xml:space="preserve">by Philips </w:t>
      </w:r>
      <w:r w:rsidR="6410BF34" w:rsidRPr="00DF2A90">
        <w:rPr>
          <w:rFonts w:cstheme="minorHAnsi"/>
          <w:sz w:val="16"/>
          <w:szCs w:val="16"/>
        </w:rPr>
        <w:t xml:space="preserve">at the time of </w:t>
      </w:r>
      <w:r w:rsidR="7B10F915" w:rsidRPr="00DF2A90">
        <w:rPr>
          <w:rFonts w:cstheme="minorHAnsi"/>
          <w:sz w:val="16"/>
          <w:szCs w:val="16"/>
        </w:rPr>
        <w:t xml:space="preserve">Customer </w:t>
      </w:r>
      <w:r w:rsidR="31B6E491" w:rsidRPr="00DF2A90">
        <w:rPr>
          <w:rFonts w:cstheme="minorHAnsi"/>
          <w:sz w:val="16"/>
          <w:szCs w:val="16"/>
        </w:rPr>
        <w:t>order placement</w:t>
      </w:r>
      <w:r w:rsidR="40EAF409" w:rsidRPr="00DF2A90">
        <w:rPr>
          <w:rFonts w:cstheme="minorHAnsi"/>
          <w:sz w:val="16"/>
          <w:szCs w:val="16"/>
        </w:rPr>
        <w:t xml:space="preserve"> </w:t>
      </w:r>
      <w:r w:rsidR="260D1A07" w:rsidRPr="00DF2A90">
        <w:rPr>
          <w:rFonts w:cstheme="minorHAnsi"/>
          <w:sz w:val="16"/>
          <w:szCs w:val="16"/>
        </w:rPr>
        <w:t>of</w:t>
      </w:r>
      <w:r w:rsidR="40EAF409" w:rsidRPr="00DF2A90">
        <w:rPr>
          <w:rFonts w:cstheme="minorHAnsi"/>
          <w:sz w:val="16"/>
          <w:szCs w:val="16"/>
        </w:rPr>
        <w:t xml:space="preserve"> Philips Enterprise </w:t>
      </w:r>
      <w:r w:rsidR="2E7C9DDF" w:rsidRPr="00DF2A90">
        <w:rPr>
          <w:rFonts w:cstheme="minorHAnsi"/>
          <w:sz w:val="16"/>
          <w:szCs w:val="16"/>
        </w:rPr>
        <w:t>I</w:t>
      </w:r>
      <w:r w:rsidR="40EAF409" w:rsidRPr="00DF2A90">
        <w:rPr>
          <w:rFonts w:cstheme="minorHAnsi"/>
          <w:sz w:val="16"/>
          <w:szCs w:val="16"/>
        </w:rPr>
        <w:t>nformatics</w:t>
      </w:r>
      <w:r w:rsidR="19148908" w:rsidRPr="00DF2A90">
        <w:rPr>
          <w:rFonts w:cstheme="minorHAnsi"/>
          <w:sz w:val="16"/>
          <w:szCs w:val="16"/>
        </w:rPr>
        <w:t xml:space="preserve"> </w:t>
      </w:r>
      <w:r w:rsidR="07D7BD1A" w:rsidRPr="00DF2A90">
        <w:rPr>
          <w:rFonts w:cstheme="minorHAnsi"/>
          <w:sz w:val="16"/>
          <w:szCs w:val="16"/>
        </w:rPr>
        <w:t xml:space="preserve">Licensed Software </w:t>
      </w:r>
      <w:r w:rsidR="001C78B6" w:rsidRPr="00DF2A90">
        <w:rPr>
          <w:rFonts w:cstheme="minorHAnsi"/>
          <w:sz w:val="16"/>
          <w:szCs w:val="16"/>
        </w:rPr>
        <w:t>P</w:t>
      </w:r>
      <w:r w:rsidR="40EAF409" w:rsidRPr="00DF2A90">
        <w:rPr>
          <w:rFonts w:cstheme="minorHAnsi"/>
          <w:sz w:val="16"/>
          <w:szCs w:val="16"/>
        </w:rPr>
        <w:t>roducts</w:t>
      </w:r>
      <w:r w:rsidR="022995E2" w:rsidRPr="00DF2A90">
        <w:rPr>
          <w:rFonts w:cstheme="minorHAnsi"/>
          <w:sz w:val="16"/>
          <w:szCs w:val="16"/>
        </w:rPr>
        <w:t>.</w:t>
      </w:r>
    </w:p>
    <w:p w14:paraId="120250C9" w14:textId="758C87C3" w:rsidR="004773D6" w:rsidRPr="00DF2A90" w:rsidRDefault="00ED63FA" w:rsidP="00A53139">
      <w:pPr>
        <w:pStyle w:val="ListParagraph"/>
        <w:numPr>
          <w:ilvl w:val="0"/>
          <w:numId w:val="2"/>
        </w:numPr>
        <w:spacing w:before="60"/>
        <w:ind w:left="360"/>
        <w:rPr>
          <w:rFonts w:cstheme="minorHAnsi"/>
          <w:b/>
          <w:sz w:val="16"/>
          <w:szCs w:val="16"/>
        </w:rPr>
      </w:pPr>
      <w:r w:rsidRPr="00DF2A90">
        <w:rPr>
          <w:rFonts w:cstheme="minorHAnsi"/>
          <w:b/>
          <w:sz w:val="16"/>
          <w:szCs w:val="16"/>
        </w:rPr>
        <w:t>Confidentiality</w:t>
      </w:r>
    </w:p>
    <w:p w14:paraId="22DAD8A3" w14:textId="13DAE27E" w:rsidR="004773D6" w:rsidRPr="00DF2A90" w:rsidRDefault="00ED63FA" w:rsidP="00A53139">
      <w:pPr>
        <w:pStyle w:val="ListParagraph"/>
        <w:numPr>
          <w:ilvl w:val="1"/>
          <w:numId w:val="12"/>
        </w:numPr>
        <w:ind w:left="864" w:hanging="504"/>
        <w:rPr>
          <w:rFonts w:cstheme="minorHAnsi"/>
          <w:sz w:val="16"/>
          <w:szCs w:val="16"/>
        </w:rPr>
      </w:pPr>
      <w:r w:rsidRPr="00DF2A90">
        <w:rPr>
          <w:rFonts w:cstheme="minorHAnsi"/>
          <w:sz w:val="16"/>
          <w:szCs w:val="16"/>
        </w:rPr>
        <w:t>The Parties will keep confidential any information of the other party and use it only to carry out their rights and obligations under these Conditions of Sale and the Quotation. This obligation does not extend to public domain information or information disclosed by law or court order.</w:t>
      </w:r>
    </w:p>
    <w:p w14:paraId="138A3AD5" w14:textId="73885A3D" w:rsidR="004773D6" w:rsidRPr="00DF2A90" w:rsidRDefault="00ED63FA" w:rsidP="00A53139">
      <w:pPr>
        <w:pStyle w:val="ListParagraph"/>
        <w:numPr>
          <w:ilvl w:val="0"/>
          <w:numId w:val="2"/>
        </w:numPr>
        <w:spacing w:before="60"/>
        <w:ind w:left="360"/>
        <w:rPr>
          <w:rFonts w:cstheme="minorHAnsi"/>
          <w:b/>
          <w:sz w:val="16"/>
          <w:szCs w:val="16"/>
        </w:rPr>
      </w:pPr>
      <w:r w:rsidRPr="00DF2A90">
        <w:rPr>
          <w:rFonts w:cstheme="minorHAnsi"/>
          <w:b/>
          <w:sz w:val="16"/>
          <w:szCs w:val="16"/>
        </w:rPr>
        <w:t>Compliance with Laws</w:t>
      </w:r>
    </w:p>
    <w:p w14:paraId="26E4DE4A" w14:textId="78C587E8" w:rsidR="004773D6" w:rsidRPr="00DF2A90" w:rsidRDefault="00ED63FA" w:rsidP="00A53139">
      <w:pPr>
        <w:pStyle w:val="ListParagraph"/>
        <w:numPr>
          <w:ilvl w:val="1"/>
          <w:numId w:val="13"/>
        </w:numPr>
        <w:ind w:left="864" w:hanging="504"/>
        <w:rPr>
          <w:rFonts w:cstheme="minorHAnsi"/>
          <w:sz w:val="16"/>
          <w:szCs w:val="16"/>
        </w:rPr>
      </w:pPr>
      <w:r w:rsidRPr="00DF2A90">
        <w:rPr>
          <w:rFonts w:cstheme="minorHAnsi"/>
          <w:sz w:val="16"/>
          <w:szCs w:val="16"/>
        </w:rPr>
        <w:t>Each party will comply with all applicable laws, rules, and regulations.</w:t>
      </w:r>
    </w:p>
    <w:p w14:paraId="3CD4D5A9" w14:textId="67D6D1B3" w:rsidR="004773D6" w:rsidRPr="00DF2A90" w:rsidRDefault="00ED63FA" w:rsidP="00A53139">
      <w:pPr>
        <w:pStyle w:val="ListParagraph"/>
        <w:numPr>
          <w:ilvl w:val="1"/>
          <w:numId w:val="13"/>
        </w:numPr>
        <w:ind w:left="864" w:hanging="504"/>
        <w:rPr>
          <w:rFonts w:cstheme="minorHAnsi"/>
          <w:sz w:val="16"/>
          <w:szCs w:val="16"/>
        </w:rPr>
      </w:pPr>
      <w:r w:rsidRPr="00DF2A90">
        <w:rPr>
          <w:rFonts w:cstheme="minorHAnsi"/>
          <w:sz w:val="16"/>
          <w:szCs w:val="16"/>
        </w:rPr>
        <w:t xml:space="preserve">Philips may process personal data in relation to services. </w:t>
      </w:r>
      <w:r w:rsidR="00784034" w:rsidRPr="00DF2A90">
        <w:rPr>
          <w:rFonts w:cstheme="minorHAnsi"/>
          <w:sz w:val="16"/>
          <w:szCs w:val="16"/>
        </w:rPr>
        <w:t xml:space="preserve">Where </w:t>
      </w:r>
      <w:r w:rsidRPr="00DF2A90">
        <w:rPr>
          <w:rFonts w:cstheme="minorHAnsi"/>
          <w:sz w:val="16"/>
          <w:szCs w:val="16"/>
        </w:rPr>
        <w:t>Philips process</w:t>
      </w:r>
      <w:r w:rsidR="00784034" w:rsidRPr="00DF2A90">
        <w:rPr>
          <w:rFonts w:cstheme="minorHAnsi"/>
          <w:sz w:val="16"/>
          <w:szCs w:val="16"/>
        </w:rPr>
        <w:t>es personal data (including personal information, health information, or personal</w:t>
      </w:r>
      <w:r w:rsidRPr="00DF2A90">
        <w:rPr>
          <w:rFonts w:cstheme="minorHAnsi"/>
          <w:sz w:val="16"/>
          <w:szCs w:val="16"/>
        </w:rPr>
        <w:t xml:space="preserve"> health information (PHI) as defined by </w:t>
      </w:r>
      <w:r w:rsidR="00784034" w:rsidRPr="00DF2A90">
        <w:rPr>
          <w:rFonts w:cstheme="minorHAnsi"/>
          <w:sz w:val="16"/>
          <w:szCs w:val="16"/>
        </w:rPr>
        <w:t>applicable privacy laws)</w:t>
      </w:r>
      <w:r w:rsidRPr="00DF2A90">
        <w:rPr>
          <w:rFonts w:cstheme="minorHAnsi"/>
          <w:sz w:val="16"/>
          <w:szCs w:val="16"/>
        </w:rPr>
        <w:t xml:space="preserve"> on behalf and by instruction of Customer</w:t>
      </w:r>
      <w:r w:rsidR="00784034" w:rsidRPr="00DF2A90">
        <w:rPr>
          <w:rFonts w:cstheme="minorHAnsi"/>
          <w:sz w:val="16"/>
          <w:szCs w:val="16"/>
        </w:rPr>
        <w:t xml:space="preserve">, the parties will enter into a Data Protection </w:t>
      </w:r>
      <w:r w:rsidRPr="00DF2A90">
        <w:rPr>
          <w:rFonts w:cstheme="minorHAnsi"/>
          <w:sz w:val="16"/>
          <w:szCs w:val="16"/>
        </w:rPr>
        <w:t>Agreement</w:t>
      </w:r>
      <w:r w:rsidR="00784034" w:rsidRPr="00DF2A90">
        <w:rPr>
          <w:rFonts w:cstheme="minorHAnsi"/>
          <w:sz w:val="16"/>
          <w:szCs w:val="16"/>
        </w:rPr>
        <w:t xml:space="preserve"> to govern such processing</w:t>
      </w:r>
      <w:r w:rsidRPr="00DF2A90">
        <w:rPr>
          <w:rFonts w:cstheme="minorHAnsi"/>
          <w:sz w:val="16"/>
          <w:szCs w:val="16"/>
        </w:rPr>
        <w:t>. Philips may process log files or device parameters containing personal data, including PHI, to provide services and comply with regulations and standards.</w:t>
      </w:r>
    </w:p>
    <w:p w14:paraId="3EF99BFF" w14:textId="5DBEF5C1" w:rsidR="004773D6" w:rsidRPr="00DF2A90" w:rsidRDefault="00ED63FA" w:rsidP="00A53139">
      <w:pPr>
        <w:pStyle w:val="ListParagraph"/>
        <w:numPr>
          <w:ilvl w:val="1"/>
          <w:numId w:val="13"/>
        </w:numPr>
        <w:ind w:left="864" w:hanging="504"/>
        <w:rPr>
          <w:rFonts w:cstheme="minorHAnsi"/>
          <w:sz w:val="16"/>
          <w:szCs w:val="16"/>
        </w:rPr>
      </w:pPr>
      <w:r w:rsidRPr="00DF2A90">
        <w:rPr>
          <w:rFonts w:cstheme="minorHAnsi"/>
          <w:sz w:val="16"/>
          <w:szCs w:val="16"/>
        </w:rPr>
        <w:t>Customer</w:t>
      </w:r>
      <w:r w:rsidR="00274C51" w:rsidRPr="00DF2A90">
        <w:rPr>
          <w:rFonts w:cstheme="minorHAnsi"/>
          <w:sz w:val="16"/>
          <w:szCs w:val="16"/>
        </w:rPr>
        <w:t xml:space="preserve"> </w:t>
      </w:r>
      <w:r w:rsidRPr="00DF2A90">
        <w:rPr>
          <w:rFonts w:cstheme="minorHAnsi"/>
          <w:sz w:val="16"/>
          <w:szCs w:val="16"/>
        </w:rPr>
        <w:t>consents to Philips’ use of non-personal data for business purposes, including data analytics, product and service improvement, marketing claims, and benchmarking. Philips will not use Customer's name without prior written consent.</w:t>
      </w:r>
    </w:p>
    <w:p w14:paraId="4F06F2AD" w14:textId="44C554BC" w:rsidR="004773D6" w:rsidRPr="00DF2A90" w:rsidRDefault="00ED63FA" w:rsidP="00A53139">
      <w:pPr>
        <w:pStyle w:val="ListParagraph"/>
        <w:numPr>
          <w:ilvl w:val="0"/>
          <w:numId w:val="2"/>
        </w:numPr>
        <w:spacing w:before="60"/>
        <w:ind w:left="360"/>
        <w:rPr>
          <w:rFonts w:cstheme="minorHAnsi"/>
          <w:b/>
          <w:sz w:val="16"/>
          <w:szCs w:val="16"/>
        </w:rPr>
      </w:pPr>
      <w:r w:rsidRPr="00DF2A90">
        <w:rPr>
          <w:rFonts w:cstheme="minorHAnsi"/>
          <w:b/>
          <w:sz w:val="16"/>
          <w:szCs w:val="16"/>
        </w:rPr>
        <w:t>Force Majeure</w:t>
      </w:r>
    </w:p>
    <w:p w14:paraId="0AB12115" w14:textId="07EE5105" w:rsidR="004773D6" w:rsidRPr="00DF2A90" w:rsidRDefault="00ED63FA" w:rsidP="00A53139">
      <w:pPr>
        <w:pStyle w:val="ListParagraph"/>
        <w:numPr>
          <w:ilvl w:val="1"/>
          <w:numId w:val="14"/>
        </w:numPr>
        <w:ind w:left="864" w:hanging="504"/>
        <w:rPr>
          <w:rFonts w:cstheme="minorHAnsi"/>
          <w:sz w:val="16"/>
          <w:szCs w:val="16"/>
        </w:rPr>
      </w:pPr>
      <w:r w:rsidRPr="00DF2A90">
        <w:rPr>
          <w:rFonts w:cstheme="minorHAnsi"/>
          <w:sz w:val="16"/>
          <w:szCs w:val="16"/>
        </w:rPr>
        <w:t>Neither party is liable for non-performance caused by circumstances beyond its control, including acts of God, war, civil war, insurrection, fire, flood, labo</w:t>
      </w:r>
      <w:r w:rsidR="00784034" w:rsidRPr="00DF2A90">
        <w:rPr>
          <w:rFonts w:cstheme="minorHAnsi"/>
          <w:sz w:val="16"/>
          <w:szCs w:val="16"/>
        </w:rPr>
        <w:t>u</w:t>
      </w:r>
      <w:r w:rsidRPr="00DF2A90">
        <w:rPr>
          <w:rFonts w:cstheme="minorHAnsi"/>
          <w:sz w:val="16"/>
          <w:szCs w:val="16"/>
        </w:rPr>
        <w:t xml:space="preserve">r disputes, epidemics, pandemic, cyber-attack, terrorism, governmental regulations, embargoes, export control sanctions, </w:t>
      </w:r>
      <w:r w:rsidR="000414D3" w:rsidRPr="00DF2A90">
        <w:rPr>
          <w:rFonts w:cstheme="minorHAnsi"/>
          <w:sz w:val="16"/>
          <w:szCs w:val="16"/>
        </w:rPr>
        <w:t xml:space="preserve">or </w:t>
      </w:r>
      <w:r w:rsidRPr="00DF2A90">
        <w:rPr>
          <w:rFonts w:cstheme="minorHAnsi"/>
          <w:sz w:val="16"/>
          <w:szCs w:val="16"/>
        </w:rPr>
        <w:t xml:space="preserve">Philips’ unavailability regarding permits, licenses, authorizations, default, or force majeure of suppliers or subcontractors. </w:t>
      </w:r>
      <w:r w:rsidR="00CC5342" w:rsidRPr="00DF2A90">
        <w:rPr>
          <w:rFonts w:cstheme="minorHAnsi"/>
          <w:sz w:val="16"/>
          <w:szCs w:val="16"/>
        </w:rPr>
        <w:t xml:space="preserve">If Philips is unable to perform due to a force majeure event that continues for 90 consecutive days, </w:t>
      </w:r>
      <w:r w:rsidRPr="00DF2A90">
        <w:rPr>
          <w:rFonts w:cstheme="minorHAnsi"/>
          <w:sz w:val="16"/>
          <w:szCs w:val="16"/>
        </w:rPr>
        <w:t>Customer may terminate the Quotation for a</w:t>
      </w:r>
      <w:r w:rsidR="00CC5342" w:rsidRPr="00DF2A90">
        <w:rPr>
          <w:rFonts w:cstheme="minorHAnsi"/>
          <w:sz w:val="16"/>
          <w:szCs w:val="16"/>
        </w:rPr>
        <w:t>ny Product(s) not yet delivered</w:t>
      </w:r>
      <w:r w:rsidR="004773D6" w:rsidRPr="00DF2A90">
        <w:rPr>
          <w:rFonts w:cstheme="minorHAnsi"/>
          <w:sz w:val="16"/>
          <w:szCs w:val="16"/>
        </w:rPr>
        <w:t>.</w:t>
      </w:r>
    </w:p>
    <w:p w14:paraId="4EE31344" w14:textId="64F0443B" w:rsidR="004773D6" w:rsidRPr="00DF2A90" w:rsidRDefault="00ED63FA" w:rsidP="00A53139">
      <w:pPr>
        <w:pStyle w:val="ListParagraph"/>
        <w:numPr>
          <w:ilvl w:val="0"/>
          <w:numId w:val="2"/>
        </w:numPr>
        <w:spacing w:before="60"/>
        <w:ind w:left="360"/>
        <w:rPr>
          <w:rFonts w:cstheme="minorHAnsi"/>
          <w:b/>
          <w:sz w:val="16"/>
          <w:szCs w:val="16"/>
        </w:rPr>
      </w:pPr>
      <w:r w:rsidRPr="00DF2A90">
        <w:rPr>
          <w:rFonts w:cstheme="minorHAnsi"/>
          <w:b/>
          <w:sz w:val="16"/>
          <w:szCs w:val="16"/>
        </w:rPr>
        <w:t>Miscellaneou</w:t>
      </w:r>
      <w:r w:rsidR="004773D6" w:rsidRPr="00DF2A90">
        <w:rPr>
          <w:rFonts w:cstheme="minorHAnsi"/>
          <w:b/>
          <w:sz w:val="16"/>
          <w:szCs w:val="16"/>
        </w:rPr>
        <w:t>s</w:t>
      </w:r>
    </w:p>
    <w:p w14:paraId="10820F01" w14:textId="06CF8108" w:rsidR="004773D6" w:rsidRPr="00DF2A90" w:rsidRDefault="00ED63FA" w:rsidP="00A53139">
      <w:pPr>
        <w:pStyle w:val="ListParagraph"/>
        <w:numPr>
          <w:ilvl w:val="1"/>
          <w:numId w:val="15"/>
        </w:numPr>
        <w:ind w:left="864" w:hanging="504"/>
        <w:rPr>
          <w:rFonts w:cstheme="minorHAnsi"/>
          <w:sz w:val="16"/>
          <w:szCs w:val="16"/>
        </w:rPr>
      </w:pPr>
      <w:r w:rsidRPr="00DF2A90">
        <w:rPr>
          <w:rFonts w:cstheme="minorHAnsi"/>
          <w:sz w:val="16"/>
          <w:szCs w:val="16"/>
        </w:rPr>
        <w:t>Products may contain remanufactured parts equivalent to new in performance.</w:t>
      </w:r>
    </w:p>
    <w:p w14:paraId="550052B9" w14:textId="76E795F1" w:rsidR="004773D6" w:rsidRPr="00DF2A90" w:rsidRDefault="00ED63FA" w:rsidP="00A53139">
      <w:pPr>
        <w:pStyle w:val="ListParagraph"/>
        <w:numPr>
          <w:ilvl w:val="1"/>
          <w:numId w:val="15"/>
        </w:numPr>
        <w:ind w:left="864" w:hanging="504"/>
        <w:rPr>
          <w:rFonts w:cstheme="minorHAnsi"/>
          <w:sz w:val="16"/>
          <w:szCs w:val="16"/>
        </w:rPr>
      </w:pPr>
      <w:r w:rsidRPr="00DF2A90">
        <w:rPr>
          <w:rFonts w:cstheme="minorHAnsi"/>
          <w:sz w:val="16"/>
          <w:szCs w:val="16"/>
        </w:rPr>
        <w:t>If Customer becomes insolvent, files for bankruptcy, has assets assigned or frozen, Philips may cancel unfulfilled obligations or suspend performance. Customer’s financial obligations remain in effect.</w:t>
      </w:r>
    </w:p>
    <w:p w14:paraId="4314E057" w14:textId="3E91294C" w:rsidR="004773D6" w:rsidRPr="00DF2A90" w:rsidRDefault="00ED63FA" w:rsidP="00A53139">
      <w:pPr>
        <w:pStyle w:val="ListParagraph"/>
        <w:numPr>
          <w:ilvl w:val="1"/>
          <w:numId w:val="15"/>
        </w:numPr>
        <w:ind w:left="864" w:hanging="504"/>
        <w:rPr>
          <w:rFonts w:cstheme="minorHAnsi"/>
          <w:sz w:val="16"/>
          <w:szCs w:val="16"/>
        </w:rPr>
      </w:pPr>
      <w:r w:rsidRPr="00DF2A90">
        <w:rPr>
          <w:rFonts w:cstheme="minorHAnsi"/>
          <w:sz w:val="16"/>
          <w:szCs w:val="16"/>
        </w:rPr>
        <w:t xml:space="preserve">If any provision of these Conditions of Sale is deemed unlawful, unenforceable, or invalid, the remaining provisions remain in effect, and a new </w:t>
      </w:r>
      <w:r w:rsidRPr="00DF2A90">
        <w:rPr>
          <w:rFonts w:cstheme="minorHAnsi"/>
          <w:sz w:val="16"/>
          <w:szCs w:val="16"/>
        </w:rPr>
        <w:lastRenderedPageBreak/>
        <w:t>provision reflecting the original intent will be substituted.</w:t>
      </w:r>
    </w:p>
    <w:p w14:paraId="2CD71B62" w14:textId="36FBACB2" w:rsidR="004773D6" w:rsidRPr="00DF2A90" w:rsidRDefault="00ED63FA" w:rsidP="00A53139">
      <w:pPr>
        <w:pStyle w:val="ListParagraph"/>
        <w:numPr>
          <w:ilvl w:val="1"/>
          <w:numId w:val="15"/>
        </w:numPr>
        <w:ind w:left="864" w:hanging="504"/>
        <w:rPr>
          <w:rFonts w:cstheme="minorHAnsi"/>
          <w:sz w:val="16"/>
          <w:szCs w:val="16"/>
        </w:rPr>
      </w:pPr>
      <w:r w:rsidRPr="00DF2A90">
        <w:rPr>
          <w:rFonts w:cstheme="minorHAnsi"/>
          <w:sz w:val="16"/>
          <w:szCs w:val="16"/>
        </w:rPr>
        <w:t>Notices or communications will be given in writing and deemed effective if delivered in person or sent by courier or mail.</w:t>
      </w:r>
    </w:p>
    <w:p w14:paraId="0404C8AE" w14:textId="75E0749F" w:rsidR="004773D6" w:rsidRPr="00DF2A90" w:rsidRDefault="00ED63FA" w:rsidP="00A53139">
      <w:pPr>
        <w:pStyle w:val="ListParagraph"/>
        <w:numPr>
          <w:ilvl w:val="1"/>
          <w:numId w:val="15"/>
        </w:numPr>
        <w:ind w:left="864" w:hanging="504"/>
        <w:rPr>
          <w:rFonts w:cstheme="minorHAnsi"/>
          <w:sz w:val="16"/>
          <w:szCs w:val="16"/>
        </w:rPr>
      </w:pPr>
      <w:r w:rsidRPr="00DF2A90">
        <w:rPr>
          <w:rFonts w:cstheme="minorHAnsi"/>
          <w:sz w:val="16"/>
          <w:szCs w:val="16"/>
        </w:rPr>
        <w:t>Failure to require compliance with any obligation does not affect the right to enforce it later.</w:t>
      </w:r>
    </w:p>
    <w:p w14:paraId="210F005A" w14:textId="5D280FE5" w:rsidR="004773D6" w:rsidRPr="00DF2A90" w:rsidRDefault="004773D6" w:rsidP="00A53139">
      <w:pPr>
        <w:pStyle w:val="ListParagraph"/>
        <w:numPr>
          <w:ilvl w:val="1"/>
          <w:numId w:val="15"/>
        </w:numPr>
        <w:ind w:left="864" w:hanging="504"/>
        <w:rPr>
          <w:rFonts w:cstheme="minorHAnsi"/>
          <w:sz w:val="16"/>
          <w:szCs w:val="16"/>
        </w:rPr>
      </w:pPr>
      <w:r w:rsidRPr="00DF2A90">
        <w:rPr>
          <w:rFonts w:cstheme="minorHAnsi"/>
          <w:sz w:val="16"/>
          <w:szCs w:val="16"/>
        </w:rPr>
        <w:t>C</w:t>
      </w:r>
      <w:r w:rsidR="00ED63FA" w:rsidRPr="00DF2A90">
        <w:rPr>
          <w:rFonts w:cstheme="minorHAnsi"/>
          <w:sz w:val="16"/>
          <w:szCs w:val="16"/>
        </w:rPr>
        <w:t>ustomer may not assign rights or obligations without Philips</w:t>
      </w:r>
      <w:r w:rsidR="00246CDD" w:rsidRPr="00DF2A90">
        <w:rPr>
          <w:rFonts w:cstheme="minorHAnsi"/>
          <w:sz w:val="16"/>
          <w:szCs w:val="16"/>
        </w:rPr>
        <w:t>’</w:t>
      </w:r>
      <w:r w:rsidR="00ED63FA" w:rsidRPr="00DF2A90">
        <w:rPr>
          <w:rFonts w:cstheme="minorHAnsi"/>
          <w:sz w:val="16"/>
          <w:szCs w:val="16"/>
        </w:rPr>
        <w:t xml:space="preserve"> prior written consent, except for a sale of substantially all of Customer</w:t>
      </w:r>
      <w:r w:rsidR="00246CDD" w:rsidRPr="00DF2A90">
        <w:rPr>
          <w:rFonts w:cstheme="minorHAnsi"/>
          <w:sz w:val="16"/>
          <w:szCs w:val="16"/>
        </w:rPr>
        <w:t>’</w:t>
      </w:r>
      <w:r w:rsidR="00ED63FA" w:rsidRPr="00DF2A90">
        <w:rPr>
          <w:rFonts w:cstheme="minorHAnsi"/>
          <w:sz w:val="16"/>
          <w:szCs w:val="16"/>
        </w:rPr>
        <w:t xml:space="preserve">s assets or internal reorganization, and provided that in each case </w:t>
      </w:r>
      <w:r w:rsidR="00246CDD" w:rsidRPr="00DF2A90">
        <w:rPr>
          <w:rFonts w:cstheme="minorHAnsi"/>
          <w:sz w:val="16"/>
          <w:szCs w:val="16"/>
        </w:rPr>
        <w:t xml:space="preserve">Customer is not in breach of any payment obligations and </w:t>
      </w:r>
      <w:r w:rsidR="00ED63FA" w:rsidRPr="00DF2A90">
        <w:rPr>
          <w:rFonts w:cstheme="minorHAnsi"/>
          <w:sz w:val="16"/>
          <w:szCs w:val="16"/>
        </w:rPr>
        <w:t xml:space="preserve">the assignee assumes all liabilities and obligations in writing. </w:t>
      </w:r>
    </w:p>
    <w:p w14:paraId="20622D48" w14:textId="365C773C" w:rsidR="004773D6" w:rsidRPr="00DF2A90" w:rsidRDefault="00ED63FA" w:rsidP="00A53139">
      <w:pPr>
        <w:pStyle w:val="ListParagraph"/>
        <w:numPr>
          <w:ilvl w:val="1"/>
          <w:numId w:val="15"/>
        </w:numPr>
        <w:ind w:left="864" w:hanging="504"/>
        <w:rPr>
          <w:rFonts w:cstheme="minorHAnsi"/>
          <w:sz w:val="16"/>
          <w:szCs w:val="16"/>
        </w:rPr>
      </w:pPr>
      <w:r w:rsidRPr="00DF2A90">
        <w:rPr>
          <w:rFonts w:cstheme="minorHAnsi"/>
          <w:sz w:val="16"/>
          <w:szCs w:val="16"/>
        </w:rPr>
        <w:t>Customer’s obligations do not depend on other agreements with Philips. Customer will not exercise any offset right in relation to other agreements.</w:t>
      </w:r>
    </w:p>
    <w:p w14:paraId="2E3BB2A9" w14:textId="4E7FAF96" w:rsidR="004773D6" w:rsidRPr="00DF2A90" w:rsidRDefault="00ED63FA" w:rsidP="00274C51">
      <w:pPr>
        <w:pStyle w:val="ListParagraph"/>
        <w:numPr>
          <w:ilvl w:val="1"/>
          <w:numId w:val="15"/>
        </w:numPr>
        <w:ind w:left="864" w:hanging="504"/>
        <w:rPr>
          <w:rFonts w:cstheme="minorHAnsi"/>
          <w:sz w:val="16"/>
          <w:szCs w:val="16"/>
        </w:rPr>
      </w:pPr>
      <w:r w:rsidRPr="00DF2A90">
        <w:rPr>
          <w:rFonts w:cstheme="minorHAnsi"/>
          <w:sz w:val="16"/>
          <w:szCs w:val="16"/>
        </w:rPr>
        <w:t xml:space="preserve">All transactions are governed by the laws of the </w:t>
      </w:r>
      <w:r w:rsidR="00784034" w:rsidRPr="00DF2A90">
        <w:rPr>
          <w:rFonts w:cstheme="minorHAnsi"/>
          <w:sz w:val="16"/>
          <w:szCs w:val="16"/>
        </w:rPr>
        <w:t>province or territory</w:t>
      </w:r>
      <w:r w:rsidRPr="00DF2A90">
        <w:rPr>
          <w:rFonts w:cstheme="minorHAnsi"/>
          <w:sz w:val="16"/>
          <w:szCs w:val="16"/>
        </w:rPr>
        <w:t xml:space="preserve"> where the Product will be installed, </w:t>
      </w:r>
      <w:r w:rsidR="00784034" w:rsidRPr="00DF2A90">
        <w:rPr>
          <w:rFonts w:cstheme="minorHAnsi"/>
          <w:sz w:val="16"/>
          <w:szCs w:val="16"/>
        </w:rPr>
        <w:t xml:space="preserve">and the federal laws of Canada applicable therein. </w:t>
      </w:r>
      <w:r w:rsidRPr="00DF2A90">
        <w:rPr>
          <w:rFonts w:cstheme="minorHAnsi"/>
          <w:sz w:val="16"/>
          <w:szCs w:val="16"/>
        </w:rPr>
        <w:t>Customer will report immediately to Philips any event suggesting a Product may have caused or contributed to a death or serious injury or malfunctioned in a way that could likely cause or contribute to such events. Customer will report complaints regarding the identity, quality, performance, reliability, safety, effectiveness, labels, or instructions for use of the Products. Philips is responsible for submitting filings or reports to governmental authorities unless otherwise required by law.</w:t>
      </w:r>
    </w:p>
    <w:p w14:paraId="10D00518" w14:textId="52BF2D18" w:rsidR="008661C6" w:rsidRPr="00DF2A90" w:rsidRDefault="008661C6" w:rsidP="00411A5D">
      <w:pPr>
        <w:pStyle w:val="ListParagraph"/>
        <w:numPr>
          <w:ilvl w:val="1"/>
          <w:numId w:val="15"/>
        </w:numPr>
        <w:ind w:left="864" w:hanging="504"/>
        <w:rPr>
          <w:rFonts w:cstheme="minorHAnsi"/>
          <w:sz w:val="16"/>
          <w:szCs w:val="16"/>
        </w:rPr>
      </w:pPr>
      <w:r w:rsidRPr="00DF2A90">
        <w:rPr>
          <w:rFonts w:cstheme="minorHAnsi"/>
          <w:sz w:val="16"/>
          <w:szCs w:val="16"/>
        </w:rPr>
        <w:t xml:space="preserve">Customer acknowledges that certain policies, schedules, </w:t>
      </w:r>
      <w:r w:rsidR="00A27468" w:rsidRPr="00DF2A90">
        <w:rPr>
          <w:rFonts w:cstheme="minorHAnsi"/>
          <w:sz w:val="16"/>
          <w:szCs w:val="16"/>
        </w:rPr>
        <w:t>P</w:t>
      </w:r>
      <w:r w:rsidRPr="00DF2A90">
        <w:rPr>
          <w:rFonts w:cstheme="minorHAnsi"/>
          <w:sz w:val="16"/>
          <w:szCs w:val="16"/>
        </w:rPr>
        <w:t>roduct-specific terms, and other documents referenced in these Conditions of Sale are provided via embedded hyperlinks (collectively, “Hyperlinked Terms”). Customer represents that it has the ability to access, download, and store the Hyperlinked Terms and agrees that all Hyperlinked Terms are incorporated into, and form part of, these Conditions of Sale as if set out in full. If a hyperlink changes or is unavailable, the then-current version of the relevant Hyperlinked Term identified by title and version/date will control, and Philips will provide a copy upon request.</w:t>
      </w:r>
    </w:p>
    <w:p w14:paraId="641FEF2B" w14:textId="16BD83BE" w:rsidR="004773D6" w:rsidRPr="00DF2A90" w:rsidRDefault="00ED63FA" w:rsidP="00A53139">
      <w:pPr>
        <w:pStyle w:val="ListParagraph"/>
        <w:numPr>
          <w:ilvl w:val="1"/>
          <w:numId w:val="15"/>
        </w:numPr>
        <w:ind w:left="864" w:hanging="504"/>
        <w:rPr>
          <w:rFonts w:cstheme="minorHAnsi"/>
          <w:sz w:val="16"/>
          <w:szCs w:val="16"/>
        </w:rPr>
      </w:pPr>
      <w:r w:rsidRPr="00DF2A90">
        <w:rPr>
          <w:rFonts w:cstheme="minorHAnsi"/>
          <w:sz w:val="16"/>
          <w:szCs w:val="16"/>
        </w:rPr>
        <w:t xml:space="preserve">These Conditions of Sale, the terms in the Quotation, and </w:t>
      </w:r>
      <w:r w:rsidR="00B36E06" w:rsidRPr="00DF2A90">
        <w:rPr>
          <w:rFonts w:cstheme="minorHAnsi"/>
          <w:sz w:val="16"/>
          <w:szCs w:val="16"/>
        </w:rPr>
        <w:t>any</w:t>
      </w:r>
      <w:r w:rsidRPr="00DF2A90">
        <w:rPr>
          <w:rFonts w:cstheme="minorHAnsi"/>
          <w:sz w:val="16"/>
          <w:szCs w:val="16"/>
        </w:rPr>
        <w:t xml:space="preserve"> applicable </w:t>
      </w:r>
      <w:r w:rsidR="00B36E06" w:rsidRPr="00DF2A90">
        <w:rPr>
          <w:rFonts w:cstheme="minorHAnsi"/>
          <w:sz w:val="16"/>
          <w:szCs w:val="16"/>
        </w:rPr>
        <w:t>P</w:t>
      </w:r>
      <w:r w:rsidRPr="00DF2A90">
        <w:rPr>
          <w:rFonts w:cstheme="minorHAnsi"/>
          <w:sz w:val="16"/>
          <w:szCs w:val="16"/>
        </w:rPr>
        <w:t>roduct-specific warranty constitute the entire agreement and supersede all previous understandings or agreements regarding the transactions contemplated by the Quotation. No additional terms, conditions, consents, waivers, alterations, or modifications are binding unless in writing and signed by the parties.</w:t>
      </w:r>
    </w:p>
    <w:p w14:paraId="7A86DE69" w14:textId="334DF7C9" w:rsidR="00820680" w:rsidRPr="00DF2A90" w:rsidRDefault="00ED63FA" w:rsidP="00A53139">
      <w:pPr>
        <w:pStyle w:val="ListParagraph"/>
        <w:numPr>
          <w:ilvl w:val="1"/>
          <w:numId w:val="15"/>
        </w:numPr>
        <w:ind w:left="864" w:hanging="504"/>
        <w:rPr>
          <w:rFonts w:cstheme="minorHAnsi"/>
          <w:sz w:val="16"/>
          <w:szCs w:val="16"/>
        </w:rPr>
      </w:pPr>
      <w:r w:rsidRPr="00DF2A90">
        <w:rPr>
          <w:rFonts w:cstheme="minorHAnsi"/>
          <w:sz w:val="16"/>
          <w:szCs w:val="16"/>
        </w:rPr>
        <w:t xml:space="preserve">The Product-specific schedules included with these Conditions of Sale apply solely to the specified Products and govern in the event terms expressly set forth in the schedule conflict with </w:t>
      </w:r>
      <w:r w:rsidR="181F4C62" w:rsidRPr="00DF2A90">
        <w:rPr>
          <w:rFonts w:cstheme="minorHAnsi"/>
          <w:sz w:val="16"/>
          <w:szCs w:val="16"/>
        </w:rPr>
        <w:t xml:space="preserve">terms expressly set forth in </w:t>
      </w:r>
      <w:r w:rsidRPr="00DF2A90">
        <w:rPr>
          <w:rFonts w:cstheme="minorHAnsi"/>
          <w:sz w:val="16"/>
          <w:szCs w:val="16"/>
        </w:rPr>
        <w:t>these Conditions of Sale</w:t>
      </w:r>
      <w:r w:rsidR="001C78B6" w:rsidRPr="00DF2A90">
        <w:rPr>
          <w:rFonts w:cstheme="minorHAnsi"/>
          <w:sz w:val="16"/>
          <w:szCs w:val="16"/>
        </w:rPr>
        <w:t>.</w:t>
      </w:r>
    </w:p>
    <w:p w14:paraId="0BE47441" w14:textId="5A1B7C49" w:rsidR="003F6964" w:rsidRPr="00DF2A90" w:rsidRDefault="00994B54" w:rsidP="00A53139">
      <w:pPr>
        <w:widowControl/>
        <w:spacing w:after="160" w:line="278" w:lineRule="auto"/>
        <w:rPr>
          <w:rFonts w:cstheme="minorHAnsi"/>
          <w:sz w:val="16"/>
          <w:szCs w:val="16"/>
        </w:rPr>
      </w:pPr>
      <w:r w:rsidRPr="00DF2A90">
        <w:rPr>
          <w:rFonts w:cstheme="minorHAnsi"/>
          <w:noProof/>
          <w:kern w:val="28"/>
          <w:sz w:val="16"/>
          <w:szCs w:val="16"/>
        </w:rPr>
        <mc:AlternateContent>
          <mc:Choice Requires="wps">
            <w:drawing>
              <wp:anchor distT="0" distB="0" distL="114300" distR="114300" simplePos="0" relativeHeight="251659264" behindDoc="0" locked="0" layoutInCell="1" allowOverlap="1" wp14:anchorId="02D43C1D" wp14:editId="2312E187">
                <wp:simplePos x="0" y="0"/>
                <wp:positionH relativeFrom="column">
                  <wp:posOffset>-104775</wp:posOffset>
                </wp:positionH>
                <wp:positionV relativeFrom="paragraph">
                  <wp:posOffset>-8535035</wp:posOffset>
                </wp:positionV>
                <wp:extent cx="6774180" cy="434340"/>
                <wp:effectExtent l="0" t="0" r="7620" b="3810"/>
                <wp:wrapNone/>
                <wp:docPr id="5" name="Rectangle 5"/>
                <wp:cNvGraphicFramePr/>
                <a:graphic xmlns:a="http://schemas.openxmlformats.org/drawingml/2006/main">
                  <a:graphicData uri="http://schemas.microsoft.com/office/word/2010/wordprocessingShape">
                    <wps:wsp>
                      <wps:cNvSpPr/>
                      <wps:spPr>
                        <a:xfrm>
                          <a:off x="0" y="0"/>
                          <a:ext cx="6774180" cy="4343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F0E1F" id="Rectangle 5" o:spid="_x0000_s1026" style="position:absolute;margin-left:-8.25pt;margin-top:-672.05pt;width:533.4pt;height:3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" fillcolor="white [3212]" stroked="f" strokeweight="1pt"/>
            </w:pict>
          </mc:Fallback>
        </mc:AlternateContent>
      </w:r>
    </w:p>
    <w:sectPr w:rsidR="003F6964" w:rsidRPr="00DF2A90" w:rsidSect="00A53139">
      <w:headerReference w:type="even" r:id="rId17"/>
      <w:headerReference w:type="default" r:id="rId18"/>
      <w:footerReference w:type="even" r:id="rId19"/>
      <w:footerReference w:type="default" r:id="rId20"/>
      <w:headerReference w:type="first" r:id="rId21"/>
      <w:footerReference w:type="first" r:id="rId22"/>
      <w:pgSz w:w="12240" w:h="15840"/>
      <w:pgMar w:top="1080" w:right="1080" w:bottom="1080" w:left="108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9AEDC" w14:textId="77777777" w:rsidR="00EB28A7" w:rsidRDefault="00EB28A7" w:rsidP="008F1740">
      <w:r>
        <w:separator/>
      </w:r>
    </w:p>
  </w:endnote>
  <w:endnote w:type="continuationSeparator" w:id="0">
    <w:p w14:paraId="39057791" w14:textId="77777777" w:rsidR="00EB28A7" w:rsidRDefault="00EB28A7" w:rsidP="008F1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r ??fc">
    <w:altName w:val="Times New Roman"/>
    <w:charset w:val="00"/>
    <w:family w:val="roman"/>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3975" w14:textId="77777777" w:rsidR="00E5663D" w:rsidRDefault="00E566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1390" w14:textId="3559EEAA" w:rsidR="008F1740" w:rsidRPr="008F1740" w:rsidRDefault="008F1740" w:rsidP="00C00746">
    <w:pPr>
      <w:pStyle w:val="Footer"/>
      <w:tabs>
        <w:tab w:val="clear" w:pos="4680"/>
        <w:tab w:val="clear" w:pos="9360"/>
        <w:tab w:val="center" w:pos="5040"/>
      </w:tabs>
      <w:spacing w:before="80"/>
      <w:rPr>
        <w:sz w:val="16"/>
        <w:szCs w:val="16"/>
      </w:rPr>
    </w:pPr>
    <w:r w:rsidRPr="008F1740">
      <w:rPr>
        <w:sz w:val="16"/>
        <w:szCs w:val="16"/>
      </w:rPr>
      <w:t>Confidential</w:t>
    </w:r>
    <w:r w:rsidR="00C84649">
      <w:rPr>
        <w:sz w:val="16"/>
        <w:szCs w:val="16"/>
      </w:rPr>
      <w:tab/>
      <w:t xml:space="preserve">Page </w:t>
    </w:r>
    <w:r w:rsidR="00C84649">
      <w:rPr>
        <w:sz w:val="16"/>
        <w:szCs w:val="16"/>
      </w:rPr>
      <w:fldChar w:fldCharType="begin"/>
    </w:r>
    <w:r w:rsidR="00C84649">
      <w:rPr>
        <w:sz w:val="16"/>
        <w:szCs w:val="16"/>
      </w:rPr>
      <w:instrText xml:space="preserve"> PAGE  \* Arabic  \* MERGEFORMAT </w:instrText>
    </w:r>
    <w:r w:rsidR="00C84649">
      <w:rPr>
        <w:sz w:val="16"/>
        <w:szCs w:val="16"/>
      </w:rPr>
      <w:fldChar w:fldCharType="separate"/>
    </w:r>
    <w:r w:rsidR="00C84649">
      <w:rPr>
        <w:noProof/>
        <w:sz w:val="16"/>
        <w:szCs w:val="16"/>
      </w:rPr>
      <w:t>3</w:t>
    </w:r>
    <w:r w:rsidR="00C84649">
      <w:rPr>
        <w:sz w:val="16"/>
        <w:szCs w:val="16"/>
      </w:rPr>
      <w:fldChar w:fldCharType="end"/>
    </w:r>
    <w:r w:rsidR="00C84649">
      <w:rPr>
        <w:sz w:val="16"/>
        <w:szCs w:val="16"/>
      </w:rPr>
      <w:t xml:space="preserve"> of </w:t>
    </w:r>
    <w:r w:rsidR="00C84649">
      <w:rPr>
        <w:sz w:val="16"/>
        <w:szCs w:val="16"/>
      </w:rPr>
      <w:fldChar w:fldCharType="begin"/>
    </w:r>
    <w:r w:rsidR="00C84649">
      <w:rPr>
        <w:sz w:val="16"/>
        <w:szCs w:val="16"/>
      </w:rPr>
      <w:instrText xml:space="preserve"> NUMPAGES  \* Arabic  \* MERGEFORMAT </w:instrText>
    </w:r>
    <w:r w:rsidR="00C84649">
      <w:rPr>
        <w:sz w:val="16"/>
        <w:szCs w:val="16"/>
      </w:rPr>
      <w:fldChar w:fldCharType="separate"/>
    </w:r>
    <w:r w:rsidR="00C84649">
      <w:rPr>
        <w:noProof/>
        <w:sz w:val="16"/>
        <w:szCs w:val="16"/>
      </w:rPr>
      <w:t>5</w:t>
    </w:r>
    <w:r w:rsidR="00C84649">
      <w:rPr>
        <w:sz w:val="16"/>
        <w:szCs w:val="16"/>
      </w:rPr>
      <w:fldChar w:fldCharType="end"/>
    </w:r>
  </w:p>
  <w:p w14:paraId="47BC2CB1" w14:textId="5625B5F7" w:rsidR="008F1740" w:rsidRPr="00A53139" w:rsidRDefault="008F1740" w:rsidP="00A53139">
    <w:pPr>
      <w:pStyle w:val="Footer"/>
      <w:rPr>
        <w:sz w:val="16"/>
      </w:rPr>
    </w:pPr>
    <w:r w:rsidRPr="008F1740">
      <w:rPr>
        <w:sz w:val="16"/>
        <w:szCs w:val="16"/>
      </w:rPr>
      <w:t>General</w:t>
    </w:r>
    <w:r w:rsidRPr="00A53139">
      <w:rPr>
        <w:sz w:val="16"/>
      </w:rPr>
      <w:t xml:space="preserve"> Terms and Conditions of Sale</w:t>
    </w:r>
  </w:p>
  <w:p w14:paraId="1ABEA904" w14:textId="0982658F" w:rsidR="008F1740" w:rsidRPr="0009493E" w:rsidRDefault="008F1740" w:rsidP="00A53139">
    <w:pPr>
      <w:pStyle w:val="Footer"/>
      <w:rPr>
        <w:sz w:val="16"/>
      </w:rPr>
    </w:pPr>
    <w:r w:rsidRPr="00A53139">
      <w:rPr>
        <w:sz w:val="16"/>
      </w:rPr>
      <w:t xml:space="preserve">Revision </w:t>
    </w:r>
    <w:r w:rsidR="00681B19">
      <w:rPr>
        <w:sz w:val="16"/>
        <w:szCs w:val="16"/>
      </w:rPr>
      <w:t>26</w:t>
    </w:r>
    <w:r w:rsidRPr="00A53139">
      <w:rPr>
        <w:sz w:val="16"/>
      </w:rPr>
      <w:t xml:space="preserve"> (</w:t>
    </w:r>
    <w:r w:rsidR="00681B19" w:rsidRPr="00A53139">
      <w:rPr>
        <w:sz w:val="16"/>
      </w:rPr>
      <w:t>November</w:t>
    </w:r>
    <w:r w:rsidRPr="00A53139">
      <w:rPr>
        <w:sz w:val="16"/>
      </w:rPr>
      <w:t xml:space="preserve"> </w:t>
    </w:r>
    <w:r>
      <w:rPr>
        <w:sz w:val="16"/>
        <w:szCs w:val="16"/>
      </w:rPr>
      <w:t>2025</w:t>
    </w:r>
    <w:r w:rsidRPr="008F1740">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53200" w14:textId="77777777" w:rsidR="00E5663D" w:rsidRPr="0009493E" w:rsidRDefault="00E5663D" w:rsidP="00A53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FAE24" w14:textId="77777777" w:rsidR="00EB28A7" w:rsidRDefault="00EB28A7" w:rsidP="008F1740">
      <w:r>
        <w:separator/>
      </w:r>
    </w:p>
  </w:footnote>
  <w:footnote w:type="continuationSeparator" w:id="0">
    <w:p w14:paraId="3D55B6EE" w14:textId="77777777" w:rsidR="00EB28A7" w:rsidRDefault="00EB28A7" w:rsidP="008F1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1F72C" w14:textId="77777777" w:rsidR="00E5663D" w:rsidRDefault="00E566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4C061" w14:textId="5127AAA4" w:rsidR="008F1740" w:rsidRDefault="008F1740">
    <w:pPr>
      <w:pStyle w:val="Header"/>
    </w:pPr>
    <w:r w:rsidRPr="00A11AE5">
      <w:rPr>
        <w:noProof/>
      </w:rPr>
      <w:drawing>
        <wp:anchor distT="0" distB="0" distL="114300" distR="114300" simplePos="0" relativeHeight="251659264" behindDoc="1" locked="0" layoutInCell="1" allowOverlap="1" wp14:anchorId="2A1676F9" wp14:editId="06D6FAFE">
          <wp:simplePos x="0" y="0"/>
          <wp:positionH relativeFrom="margin">
            <wp:posOffset>5327650</wp:posOffset>
          </wp:positionH>
          <wp:positionV relativeFrom="paragraph">
            <wp:posOffset>-107950</wp:posOffset>
          </wp:positionV>
          <wp:extent cx="1365250" cy="250825"/>
          <wp:effectExtent l="0" t="0" r="6350" b="0"/>
          <wp:wrapNone/>
          <wp:docPr id="1966023174" name="Picture 1966023174" descr="Wordmark_2008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dmark_2008_RGB"/>
                  <pic:cNvPicPr>
                    <a:picLocks noChangeAspect="1" noChangeArrowheads="1"/>
                  </pic:cNvPicPr>
                </pic:nvPicPr>
                <pic:blipFill>
                  <a:blip r:embed="rId1" cstate="print"/>
                  <a:srcRect/>
                  <a:stretch>
                    <a:fillRect/>
                  </a:stretch>
                </pic:blipFill>
                <pic:spPr bwMode="auto">
                  <a:xfrm>
                    <a:off x="0" y="0"/>
                    <a:ext cx="1365250" cy="250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9CF5" w14:textId="6A7EE0CF" w:rsidR="00E5663D" w:rsidRDefault="00E56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94D8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A852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04F0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4C5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3A19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3648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6F4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16E5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1418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8C8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CD6E6D"/>
    <w:multiLevelType w:val="multilevel"/>
    <w:tmpl w:val="42C864CA"/>
    <w:lvl w:ilvl="0">
      <w:start w:val="13"/>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04F26ED8"/>
    <w:multiLevelType w:val="multilevel"/>
    <w:tmpl w:val="C4F68DC6"/>
    <w:lvl w:ilvl="0">
      <w:start w:val="2"/>
      <w:numFmt w:val="decimal"/>
      <w:lvlText w:val="%1."/>
      <w:lvlJc w:val="left"/>
      <w:pPr>
        <w:ind w:left="900" w:hanging="360"/>
      </w:pPr>
      <w:rPr>
        <w:rFonts w:asciiTheme="minorHAnsi" w:eastAsia="Arial" w:hAnsiTheme="minorHAnsi" w:cstheme="minorHAnsi" w:hint="default"/>
        <w:b/>
        <w:bCs/>
        <w:i w:val="0"/>
        <w:iCs w:val="0"/>
        <w:spacing w:val="-1"/>
        <w:w w:val="100"/>
        <w:sz w:val="20"/>
        <w:szCs w:val="20"/>
        <w:lang w:val="en-US" w:eastAsia="en-US" w:bidi="ar-SA"/>
      </w:rPr>
    </w:lvl>
    <w:lvl w:ilvl="1">
      <w:start w:val="1"/>
      <w:numFmt w:val="decimal"/>
      <w:lvlText w:val="%1.%2"/>
      <w:lvlJc w:val="left"/>
      <w:pPr>
        <w:ind w:left="1260" w:hanging="360"/>
      </w:pPr>
      <w:rPr>
        <w:rFonts w:asciiTheme="minorHAnsi" w:eastAsia="Arial" w:hAnsiTheme="minorHAnsi" w:cstheme="minorHAnsi" w:hint="default"/>
        <w:b w:val="0"/>
        <w:bCs w:val="0"/>
        <w:i w:val="0"/>
        <w:iCs w:val="0"/>
        <w:spacing w:val="-1"/>
        <w:w w:val="100"/>
        <w:sz w:val="20"/>
        <w:szCs w:val="20"/>
        <w:lang w:val="en-US" w:eastAsia="en-US" w:bidi="ar-SA"/>
      </w:rPr>
    </w:lvl>
    <w:lvl w:ilvl="2">
      <w:numFmt w:val="bullet"/>
      <w:lvlText w:val="•"/>
      <w:lvlJc w:val="left"/>
      <w:pPr>
        <w:ind w:left="1260" w:hanging="360"/>
      </w:pPr>
      <w:rPr>
        <w:rFonts w:hint="default"/>
        <w:lang w:val="en-US" w:eastAsia="en-US" w:bidi="ar-SA"/>
      </w:rPr>
    </w:lvl>
    <w:lvl w:ilvl="3">
      <w:numFmt w:val="bullet"/>
      <w:lvlText w:val="•"/>
      <w:lvlJc w:val="left"/>
      <w:pPr>
        <w:ind w:left="2282" w:hanging="360"/>
      </w:pPr>
      <w:rPr>
        <w:rFonts w:hint="default"/>
        <w:lang w:val="en-US" w:eastAsia="en-US" w:bidi="ar-SA"/>
      </w:rPr>
    </w:lvl>
    <w:lvl w:ilvl="4">
      <w:numFmt w:val="bullet"/>
      <w:lvlText w:val="•"/>
      <w:lvlJc w:val="left"/>
      <w:pPr>
        <w:ind w:left="3305" w:hanging="360"/>
      </w:pPr>
      <w:rPr>
        <w:rFonts w:hint="default"/>
        <w:lang w:val="en-US" w:eastAsia="en-US" w:bidi="ar-SA"/>
      </w:rPr>
    </w:lvl>
    <w:lvl w:ilvl="5">
      <w:numFmt w:val="bullet"/>
      <w:lvlText w:val="•"/>
      <w:lvlJc w:val="left"/>
      <w:pPr>
        <w:ind w:left="4327" w:hanging="360"/>
      </w:pPr>
      <w:rPr>
        <w:rFonts w:hint="default"/>
        <w:lang w:val="en-US" w:eastAsia="en-US" w:bidi="ar-SA"/>
      </w:rPr>
    </w:lvl>
    <w:lvl w:ilvl="6">
      <w:numFmt w:val="bullet"/>
      <w:lvlText w:val="•"/>
      <w:lvlJc w:val="left"/>
      <w:pPr>
        <w:ind w:left="5350" w:hanging="360"/>
      </w:pPr>
      <w:rPr>
        <w:rFonts w:hint="default"/>
        <w:lang w:val="en-US" w:eastAsia="en-US" w:bidi="ar-SA"/>
      </w:rPr>
    </w:lvl>
    <w:lvl w:ilvl="7">
      <w:numFmt w:val="bullet"/>
      <w:lvlText w:val="•"/>
      <w:lvlJc w:val="left"/>
      <w:pPr>
        <w:ind w:left="6372" w:hanging="360"/>
      </w:pPr>
      <w:rPr>
        <w:rFonts w:hint="default"/>
        <w:lang w:val="en-US" w:eastAsia="en-US" w:bidi="ar-SA"/>
      </w:rPr>
    </w:lvl>
    <w:lvl w:ilvl="8">
      <w:numFmt w:val="bullet"/>
      <w:lvlText w:val="•"/>
      <w:lvlJc w:val="left"/>
      <w:pPr>
        <w:ind w:left="7395" w:hanging="360"/>
      </w:pPr>
      <w:rPr>
        <w:rFonts w:hint="default"/>
        <w:lang w:val="en-US" w:eastAsia="en-US" w:bidi="ar-SA"/>
      </w:rPr>
    </w:lvl>
  </w:abstractNum>
  <w:abstractNum w:abstractNumId="12" w15:restartNumberingAfterBreak="0">
    <w:nsid w:val="055259ED"/>
    <w:multiLevelType w:val="multilevel"/>
    <w:tmpl w:val="48AC3D8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B15321"/>
    <w:multiLevelType w:val="multilevel"/>
    <w:tmpl w:val="6BB81460"/>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4" w15:restartNumberingAfterBreak="0">
    <w:nsid w:val="07FD2E97"/>
    <w:multiLevelType w:val="multilevel"/>
    <w:tmpl w:val="4A4A5DF4"/>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5" w15:restartNumberingAfterBreak="0">
    <w:nsid w:val="0B4D3D67"/>
    <w:multiLevelType w:val="hybridMultilevel"/>
    <w:tmpl w:val="3F1ED276"/>
    <w:lvl w:ilvl="0" w:tplc="9496AEA0">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98B2928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E77879"/>
    <w:multiLevelType w:val="multilevel"/>
    <w:tmpl w:val="E1D8A144"/>
    <w:styleLink w:val="Headinglist"/>
    <w:lvl w:ilvl="0">
      <w:start w:val="1"/>
      <w:numFmt w:val="decimal"/>
      <w:suff w:val="space"/>
      <w:lvlText w:val="%1."/>
      <w:lvlJc w:val="left"/>
      <w:pPr>
        <w:ind w:left="360" w:hanging="360"/>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1.%2.%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E214C7B"/>
    <w:multiLevelType w:val="multilevel"/>
    <w:tmpl w:val="703A045C"/>
    <w:lvl w:ilvl="0">
      <w:start w:val="1"/>
      <w:numFmt w:val="decimal"/>
      <w:lvlText w:val="%1."/>
      <w:lvlJc w:val="left"/>
      <w:pPr>
        <w:ind w:left="547" w:hanging="547"/>
      </w:pPr>
      <w:rPr>
        <w:rFonts w:ascii="Calibri" w:hAnsi="Calibri" w:hint="default"/>
        <w:b/>
        <w:bCs/>
        <w:i w:val="0"/>
        <w:iCs w:val="0"/>
        <w:caps w:val="0"/>
        <w:strike w:val="0"/>
        <w:dstrike w:val="0"/>
        <w:vanish w:val="0"/>
        <w:spacing w:val="0"/>
        <w:w w:val="100"/>
        <w:kern w:val="0"/>
        <w:sz w:val="20"/>
        <w:szCs w:val="20"/>
        <w:vertAlign w:val="baseline"/>
        <w14:cntxtAlts w14:val="0"/>
      </w:rPr>
    </w:lvl>
    <w:lvl w:ilvl="1">
      <w:start w:val="1"/>
      <w:numFmt w:val="decimal"/>
      <w:lvlText w:val="%1.%2"/>
      <w:lvlJc w:val="left"/>
      <w:pPr>
        <w:ind w:left="720" w:hanging="360"/>
      </w:pPr>
      <w:rPr>
        <w:rFonts w:ascii="Calibri" w:hAnsi="Calibri" w:hint="default"/>
        <w:b w:val="0"/>
        <w:bCs w:val="0"/>
        <w:i w:val="0"/>
        <w:iCs w:val="0"/>
        <w:caps w:val="0"/>
        <w:strike w:val="0"/>
        <w:dstrike w:val="0"/>
        <w:vanish w:val="0"/>
        <w:spacing w:val="0"/>
        <w:w w:val="100"/>
        <w:kern w:val="0"/>
        <w:sz w:val="20"/>
        <w:szCs w:val="16"/>
        <w:vertAlign w:val="baseline"/>
        <w14:cntxtAlts w14:val="0"/>
      </w:rPr>
    </w:lvl>
    <w:lvl w:ilvl="2">
      <w:start w:val="1"/>
      <w:numFmt w:val="decimal"/>
      <w:lvlText w:val="%1.%2.%3"/>
      <w:lvlJc w:val="left"/>
      <w:pPr>
        <w:ind w:left="907" w:firstLine="0"/>
      </w:pPr>
      <w:rPr>
        <w:rFonts w:ascii="Calibri" w:hAnsi="Calibri" w:hint="default"/>
        <w:b w:val="0"/>
        <w:bCs w:val="0"/>
        <w:i w:val="0"/>
        <w:iCs w:val="0"/>
        <w:caps w:val="0"/>
        <w:strike w:val="0"/>
        <w:dstrike w:val="0"/>
        <w:vanish w:val="0"/>
        <w:color w:val="auto"/>
        <w:spacing w:val="0"/>
        <w:w w:val="100"/>
        <w:kern w:val="0"/>
        <w:sz w:val="20"/>
        <w:szCs w:val="16"/>
        <w:vertAlign w:val="baseline"/>
        <w14:cntxtAlts w14:val="0"/>
      </w:rPr>
    </w:lvl>
    <w:lvl w:ilvl="3">
      <w:start w:val="1"/>
      <w:numFmt w:val="decimal"/>
      <w:lvlText w:val="%1.%2.%3.%4"/>
      <w:lvlJc w:val="left"/>
      <w:pPr>
        <w:ind w:left="1080" w:firstLine="547"/>
      </w:pPr>
      <w:rPr>
        <w:rFonts w:ascii="Calibri" w:hAnsi="Calibri" w:hint="default"/>
        <w:b w:val="0"/>
        <w:i w:val="0"/>
        <w:caps w:val="0"/>
        <w:strike w:val="0"/>
        <w:dstrike w:val="0"/>
        <w:vanish w:val="0"/>
        <w:spacing w:val="0"/>
        <w:w w:val="100"/>
        <w:kern w:val="0"/>
        <w:sz w:val="20"/>
        <w:vertAlign w:val="baseline"/>
        <w14:cntxtAlts w14:val="0"/>
      </w:rPr>
    </w:lvl>
    <w:lvl w:ilvl="4">
      <w:start w:val="1"/>
      <w:numFmt w:val="decimal"/>
      <w:lvlText w:val="%1.%2.%3.%4.%5"/>
      <w:lvlJc w:val="left"/>
      <w:pPr>
        <w:ind w:left="1354" w:firstLine="993"/>
      </w:pPr>
      <w:rPr>
        <w:rFonts w:ascii="Calibri" w:hAnsi="Calibri" w:hint="default"/>
        <w:b w:val="0"/>
        <w:i w:val="0"/>
        <w:caps w:val="0"/>
        <w:strike w:val="0"/>
        <w:dstrike w:val="0"/>
        <w:vanish w:val="0"/>
        <w:spacing w:val="0"/>
        <w:w w:val="100"/>
        <w:kern w:val="0"/>
        <w:sz w:val="20"/>
        <w:vertAlign w:val="baseline"/>
        <w14:cntxtAlts w14:val="0"/>
      </w:rPr>
    </w:lvl>
    <w:lvl w:ilvl="5">
      <w:start w:val="1"/>
      <w:numFmt w:val="decimal"/>
      <w:lvlText w:val="%1.%2.%3.%4.%5.%6"/>
      <w:lvlJc w:val="left"/>
      <w:pPr>
        <w:ind w:left="1526" w:firstLine="1714"/>
      </w:pPr>
      <w:rPr>
        <w:rFonts w:ascii="Calibri" w:hAnsi="Calibri" w:hint="default"/>
        <w:b w:val="0"/>
        <w:i w:val="0"/>
        <w:caps w:val="0"/>
        <w:strike w:val="0"/>
        <w:dstrike w:val="0"/>
        <w:vanish w:val="0"/>
        <w:spacing w:val="0"/>
        <w:w w:val="100"/>
        <w:kern w:val="0"/>
        <w:sz w:val="20"/>
        <w:vertAlign w:val="baseline"/>
        <w14:cntxtAlts w14:val="0"/>
      </w:rPr>
    </w:lvl>
    <w:lvl w:ilvl="6">
      <w:start w:val="1"/>
      <w:numFmt w:val="decimal"/>
      <w:lvlText w:val="%1.%2.%3.%4.%5.%6.%7"/>
      <w:lvlJc w:val="left"/>
      <w:pPr>
        <w:tabs>
          <w:tab w:val="num" w:pos="4320"/>
        </w:tabs>
        <w:ind w:left="1800" w:firstLine="2520"/>
      </w:pPr>
      <w:rPr>
        <w:rFonts w:ascii="Calibri" w:hAnsi="Calibri" w:hint="default"/>
        <w:b w:val="0"/>
        <w:i w:val="0"/>
        <w:caps w:val="0"/>
        <w:strike w:val="0"/>
        <w:dstrike w:val="0"/>
        <w:vanish w:val="0"/>
        <w:spacing w:val="0"/>
        <w:w w:val="100"/>
        <w:kern w:val="0"/>
        <w:sz w:val="20"/>
        <w:vertAlign w:val="baseline"/>
        <w14:cntxtAlts w14:val="0"/>
      </w:rPr>
    </w:lvl>
    <w:lvl w:ilvl="7">
      <w:start w:val="1"/>
      <w:numFmt w:val="bullet"/>
      <w:lvlText w:val=""/>
      <w:lvlJc w:val="left"/>
      <w:pPr>
        <w:tabs>
          <w:tab w:val="num" w:pos="5040"/>
        </w:tabs>
        <w:ind w:left="5328" w:hanging="288"/>
      </w:pPr>
      <w:rPr>
        <w:rFonts w:ascii="Calibri" w:hAnsi="Calibri" w:hint="default"/>
        <w:b w:val="0"/>
        <w:i w:val="0"/>
        <w:caps w:val="0"/>
        <w:strike w:val="0"/>
        <w:dstrike w:val="0"/>
        <w:vanish w:val="0"/>
        <w:color w:val="auto"/>
        <w:spacing w:val="0"/>
        <w:w w:val="100"/>
        <w:kern w:val="0"/>
        <w:sz w:val="20"/>
        <w:vertAlign w:val="baseline"/>
        <w14:cntxtAlts w14:val="0"/>
      </w:rPr>
    </w:lvl>
    <w:lvl w:ilvl="8">
      <w:start w:val="1"/>
      <w:numFmt w:val="bullet"/>
      <w:lvlText w:val=""/>
      <w:lvlJc w:val="left"/>
      <w:pPr>
        <w:tabs>
          <w:tab w:val="num" w:pos="5472"/>
        </w:tabs>
        <w:ind w:left="5760" w:hanging="288"/>
      </w:pPr>
      <w:rPr>
        <w:rFonts w:ascii="Calibri" w:hAnsi="Calibri" w:hint="default"/>
        <w:b w:val="0"/>
        <w:i w:val="0"/>
        <w:caps w:val="0"/>
        <w:strike w:val="0"/>
        <w:dstrike w:val="0"/>
        <w:vanish w:val="0"/>
        <w:color w:val="auto"/>
        <w:spacing w:val="0"/>
        <w:w w:val="100"/>
        <w:kern w:val="0"/>
        <w:sz w:val="20"/>
        <w:vertAlign w:val="baseline"/>
        <w14:cntxtAlts w14:val="0"/>
      </w:rPr>
    </w:lvl>
  </w:abstractNum>
  <w:abstractNum w:abstractNumId="18" w15:restartNumberingAfterBreak="0">
    <w:nsid w:val="0F1434C6"/>
    <w:multiLevelType w:val="hybridMultilevel"/>
    <w:tmpl w:val="09AE9534"/>
    <w:lvl w:ilvl="0" w:tplc="79506BB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0A543E6"/>
    <w:multiLevelType w:val="multilevel"/>
    <w:tmpl w:val="73ECC348"/>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20" w15:restartNumberingAfterBreak="0">
    <w:nsid w:val="10E83B0F"/>
    <w:multiLevelType w:val="multilevel"/>
    <w:tmpl w:val="4BE87FA8"/>
    <w:lvl w:ilvl="0">
      <w:start w:val="2"/>
      <w:numFmt w:val="decimal"/>
      <w:lvlText w:val="%1"/>
      <w:lvlJc w:val="left"/>
      <w:pPr>
        <w:ind w:left="435" w:hanging="435"/>
      </w:pPr>
      <w:rPr>
        <w:rFonts w:hint="default"/>
      </w:rPr>
    </w:lvl>
    <w:lvl w:ilvl="1">
      <w:start w:val="1"/>
      <w:numFmt w:val="decimal"/>
      <w:lvlText w:val="%1.%2"/>
      <w:lvlJc w:val="left"/>
      <w:pPr>
        <w:ind w:left="930" w:hanging="435"/>
      </w:pPr>
      <w:rPr>
        <w:rFonts w:hint="default"/>
        <w:b w:val="0"/>
        <w:bCs w:val="0"/>
      </w:rPr>
    </w:lvl>
    <w:lvl w:ilvl="2">
      <w:start w:val="1"/>
      <w:numFmt w:val="decimal"/>
      <w:lvlText w:val="%1.%2.%3"/>
      <w:lvlJc w:val="left"/>
      <w:pPr>
        <w:ind w:left="1350" w:hanging="720"/>
      </w:pPr>
      <w:rPr>
        <w:rFonts w:hint="default"/>
        <w:b w:val="0"/>
        <w:bCs w:val="0"/>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21" w15:restartNumberingAfterBreak="0">
    <w:nsid w:val="114B20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42221F4"/>
    <w:multiLevelType w:val="multilevel"/>
    <w:tmpl w:val="AAEA763A"/>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23" w15:restartNumberingAfterBreak="0">
    <w:nsid w:val="153428A6"/>
    <w:multiLevelType w:val="hybridMultilevel"/>
    <w:tmpl w:val="AEF8CFAC"/>
    <w:lvl w:ilvl="0" w:tplc="D28AAB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BE4645"/>
    <w:multiLevelType w:val="hybridMultilevel"/>
    <w:tmpl w:val="68AE5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5DD76FB"/>
    <w:multiLevelType w:val="multilevel"/>
    <w:tmpl w:val="40428C42"/>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26" w15:restartNumberingAfterBreak="0">
    <w:nsid w:val="15FA470B"/>
    <w:multiLevelType w:val="multilevel"/>
    <w:tmpl w:val="ACA8496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166D088D"/>
    <w:multiLevelType w:val="multilevel"/>
    <w:tmpl w:val="570AADB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79D0D67"/>
    <w:multiLevelType w:val="multilevel"/>
    <w:tmpl w:val="A2F2BF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3"/>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9923CA7"/>
    <w:multiLevelType w:val="multilevel"/>
    <w:tmpl w:val="F38E3856"/>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30" w15:restartNumberingAfterBreak="0">
    <w:nsid w:val="21DE7FDF"/>
    <w:multiLevelType w:val="multilevel"/>
    <w:tmpl w:val="8BE07E76"/>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sz w:val="20"/>
      </w:rPr>
    </w:lvl>
    <w:lvl w:ilvl="2">
      <w:start w:val="1"/>
      <w:numFmt w:val="decimal"/>
      <w:lvlText w:val="%1.%2.%3"/>
      <w:lvlJc w:val="left"/>
      <w:pPr>
        <w:tabs>
          <w:tab w:val="num" w:pos="505"/>
        </w:tabs>
        <w:ind w:left="1440" w:hanging="576"/>
      </w:pPr>
      <w:rPr>
        <w:rFonts w:ascii="Calibri (Body)" w:hAnsi="Calibri (Body)"/>
        <w:b/>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31" w15:restartNumberingAfterBreak="0">
    <w:nsid w:val="229E3ECE"/>
    <w:multiLevelType w:val="multilevel"/>
    <w:tmpl w:val="2A80C5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2CD3A30"/>
    <w:multiLevelType w:val="multilevel"/>
    <w:tmpl w:val="A56E1CB6"/>
    <w:lvl w:ilvl="0">
      <w:start w:val="1"/>
      <w:numFmt w:val="decimal"/>
      <w:lvlText w:val="%1."/>
      <w:lvlJc w:val="left"/>
      <w:pPr>
        <w:ind w:left="720" w:hanging="360"/>
      </w:pPr>
      <w:rPr>
        <w:rFonts w:hint="default"/>
        <w:b/>
        <w:bCs/>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3" w15:restartNumberingAfterBreak="0">
    <w:nsid w:val="23B872DC"/>
    <w:multiLevelType w:val="multilevel"/>
    <w:tmpl w:val="492EBE46"/>
    <w:lvl w:ilvl="0">
      <w:start w:val="10"/>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24B14F73"/>
    <w:multiLevelType w:val="multilevel"/>
    <w:tmpl w:val="F9B889DA"/>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35" w15:restartNumberingAfterBreak="0">
    <w:nsid w:val="24E51C6E"/>
    <w:multiLevelType w:val="multilevel"/>
    <w:tmpl w:val="574087B6"/>
    <w:styleLink w:val="Philipsbullets"/>
    <w:lvl w:ilvl="0">
      <w:start w:val="1"/>
      <w:numFmt w:val="bullet"/>
      <w:lvlText w:val="•"/>
      <w:lvlJc w:val="left"/>
      <w:pPr>
        <w:ind w:left="227" w:hanging="227"/>
      </w:pPr>
      <w:rPr>
        <w:rFonts w:ascii="Times New Roman" w:hAnsi="Times New Roman" w:cs="Times New Roman" w:hint="default"/>
        <w:sz w:val="22"/>
      </w:rPr>
    </w:lvl>
    <w:lvl w:ilvl="1">
      <w:start w:val="1"/>
      <w:numFmt w:val="bullet"/>
      <w:lvlText w:val="–"/>
      <w:lvlJc w:val="left"/>
      <w:pPr>
        <w:ind w:left="454" w:hanging="227"/>
      </w:pPr>
      <w:rPr>
        <w:rFonts w:ascii="Calibri" w:hAnsi="Calibri" w:hint="default"/>
      </w:rPr>
    </w:lvl>
    <w:lvl w:ilvl="2">
      <w:start w:val="1"/>
      <w:numFmt w:val="bullet"/>
      <w:lvlText w:val="-"/>
      <w:lvlJc w:val="left"/>
      <w:pPr>
        <w:ind w:left="681" w:hanging="227"/>
      </w:pPr>
      <w:rPr>
        <w:rFonts w:ascii="Calibri" w:hAnsi="Calibri" w:hint="default"/>
        <w:b/>
      </w:rPr>
    </w:lvl>
    <w:lvl w:ilvl="3">
      <w:start w:val="1"/>
      <w:numFmt w:val="bullet"/>
      <w:lvlText w:val="•"/>
      <w:lvlJc w:val="left"/>
      <w:pPr>
        <w:ind w:left="908" w:hanging="227"/>
      </w:pPr>
      <w:rPr>
        <w:rFonts w:asciiTheme="minorHAnsi" w:hAnsiTheme="minorHAnsi" w:cs="Times New Roman" w:hint="default"/>
      </w:rPr>
    </w:lvl>
    <w:lvl w:ilvl="4">
      <w:start w:val="1"/>
      <w:numFmt w:val="bullet"/>
      <w:lvlText w:val="o"/>
      <w:lvlJc w:val="left"/>
      <w:pPr>
        <w:ind w:left="1135" w:hanging="227"/>
      </w:pPr>
      <w:rPr>
        <w:rFonts w:asciiTheme="minorHAnsi" w:hAnsiTheme="minorHAnsi"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Theme="minorHAnsi" w:hAnsiTheme="minorHAnsi" w:cs="Courier New" w:hint="default"/>
      </w:rPr>
    </w:lvl>
    <w:lvl w:ilvl="8">
      <w:start w:val="1"/>
      <w:numFmt w:val="bullet"/>
      <w:lvlText w:val=""/>
      <w:lvlJc w:val="left"/>
      <w:pPr>
        <w:ind w:left="2043" w:hanging="227"/>
      </w:pPr>
      <w:rPr>
        <w:rFonts w:ascii="Wingdings" w:hAnsi="Wingdings" w:hint="default"/>
      </w:rPr>
    </w:lvl>
  </w:abstractNum>
  <w:abstractNum w:abstractNumId="36" w15:restartNumberingAfterBreak="0">
    <w:nsid w:val="253F25B4"/>
    <w:multiLevelType w:val="multilevel"/>
    <w:tmpl w:val="6062E8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57415D8"/>
    <w:multiLevelType w:val="hybridMultilevel"/>
    <w:tmpl w:val="7E3644B0"/>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6C33CF6"/>
    <w:multiLevelType w:val="hybridMultilevel"/>
    <w:tmpl w:val="B7AE0A3E"/>
    <w:lvl w:ilvl="0" w:tplc="9496AEA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42391E"/>
    <w:multiLevelType w:val="multilevel"/>
    <w:tmpl w:val="2376C8BA"/>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40" w15:restartNumberingAfterBreak="0">
    <w:nsid w:val="286C6D8B"/>
    <w:multiLevelType w:val="hybridMultilevel"/>
    <w:tmpl w:val="378A159E"/>
    <w:lvl w:ilvl="0" w:tplc="D28AAB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8904962"/>
    <w:multiLevelType w:val="multilevel"/>
    <w:tmpl w:val="DE6E9F20"/>
    <w:lvl w:ilvl="0">
      <w:start w:val="17"/>
      <w:numFmt w:val="decimal"/>
      <w:lvlText w:val="%1"/>
      <w:lvlJc w:val="left"/>
      <w:pPr>
        <w:ind w:left="540" w:hanging="540"/>
      </w:pPr>
      <w:rPr>
        <w:rFonts w:hint="default"/>
        <w:b/>
      </w:rPr>
    </w:lvl>
    <w:lvl w:ilvl="1">
      <w:start w:val="3"/>
      <w:numFmt w:val="decimal"/>
      <w:lvlText w:val="%1.%2"/>
      <w:lvlJc w:val="left"/>
      <w:pPr>
        <w:ind w:left="945" w:hanging="540"/>
      </w:pPr>
      <w:rPr>
        <w:rFonts w:hint="default"/>
        <w:b/>
      </w:rPr>
    </w:lvl>
    <w:lvl w:ilvl="2">
      <w:start w:val="1"/>
      <w:numFmt w:val="decimal"/>
      <w:lvlText w:val="%1.%2.%3"/>
      <w:lvlJc w:val="left"/>
      <w:pPr>
        <w:ind w:left="1530" w:hanging="720"/>
      </w:pPr>
      <w:rPr>
        <w:rFonts w:hint="default"/>
        <w:b/>
      </w:rPr>
    </w:lvl>
    <w:lvl w:ilvl="3">
      <w:start w:val="1"/>
      <w:numFmt w:val="decimal"/>
      <w:lvlText w:val="%1.%2.%3.%4"/>
      <w:lvlJc w:val="left"/>
      <w:pPr>
        <w:ind w:left="1935" w:hanging="720"/>
      </w:pPr>
      <w:rPr>
        <w:rFonts w:hint="default"/>
        <w:b/>
      </w:rPr>
    </w:lvl>
    <w:lvl w:ilvl="4">
      <w:start w:val="1"/>
      <w:numFmt w:val="decimal"/>
      <w:lvlText w:val="%1.%2.%3.%4.%5"/>
      <w:lvlJc w:val="left"/>
      <w:pPr>
        <w:ind w:left="2340" w:hanging="720"/>
      </w:pPr>
      <w:rPr>
        <w:rFonts w:hint="default"/>
        <w:b/>
      </w:rPr>
    </w:lvl>
    <w:lvl w:ilvl="5">
      <w:start w:val="1"/>
      <w:numFmt w:val="decimal"/>
      <w:lvlText w:val="%1.%2.%3.%4.%5.%6"/>
      <w:lvlJc w:val="left"/>
      <w:pPr>
        <w:ind w:left="3105" w:hanging="1080"/>
      </w:pPr>
      <w:rPr>
        <w:rFonts w:hint="default"/>
        <w:b/>
      </w:rPr>
    </w:lvl>
    <w:lvl w:ilvl="6">
      <w:start w:val="1"/>
      <w:numFmt w:val="decimal"/>
      <w:lvlText w:val="%1.%2.%3.%4.%5.%6.%7"/>
      <w:lvlJc w:val="left"/>
      <w:pPr>
        <w:ind w:left="3510" w:hanging="1080"/>
      </w:pPr>
      <w:rPr>
        <w:rFonts w:hint="default"/>
        <w:b/>
      </w:rPr>
    </w:lvl>
    <w:lvl w:ilvl="7">
      <w:start w:val="1"/>
      <w:numFmt w:val="decimal"/>
      <w:lvlText w:val="%1.%2.%3.%4.%5.%6.%7.%8"/>
      <w:lvlJc w:val="left"/>
      <w:pPr>
        <w:ind w:left="4275" w:hanging="1440"/>
      </w:pPr>
      <w:rPr>
        <w:rFonts w:hint="default"/>
        <w:b/>
      </w:rPr>
    </w:lvl>
    <w:lvl w:ilvl="8">
      <w:start w:val="1"/>
      <w:numFmt w:val="decimal"/>
      <w:lvlText w:val="%1.%2.%3.%4.%5.%6.%7.%8.%9"/>
      <w:lvlJc w:val="left"/>
      <w:pPr>
        <w:ind w:left="4680" w:hanging="1440"/>
      </w:pPr>
      <w:rPr>
        <w:rFonts w:hint="default"/>
        <w:b/>
      </w:rPr>
    </w:lvl>
  </w:abstractNum>
  <w:abstractNum w:abstractNumId="42" w15:restartNumberingAfterBreak="0">
    <w:nsid w:val="28BA1E07"/>
    <w:multiLevelType w:val="multilevel"/>
    <w:tmpl w:val="703A045C"/>
    <w:lvl w:ilvl="0">
      <w:start w:val="1"/>
      <w:numFmt w:val="decimal"/>
      <w:lvlText w:val="%1."/>
      <w:lvlJc w:val="left"/>
      <w:pPr>
        <w:ind w:left="907" w:hanging="547"/>
      </w:pPr>
      <w:rPr>
        <w:rFonts w:ascii="Calibri" w:hAnsi="Calibri" w:hint="default"/>
        <w:b/>
        <w:bCs/>
        <w:i w:val="0"/>
        <w:iCs w:val="0"/>
        <w:caps w:val="0"/>
        <w:strike w:val="0"/>
        <w:dstrike w:val="0"/>
        <w:vanish w:val="0"/>
        <w:spacing w:val="0"/>
        <w:w w:val="100"/>
        <w:kern w:val="0"/>
        <w:sz w:val="20"/>
        <w:szCs w:val="20"/>
        <w:vertAlign w:val="baseline"/>
        <w14:cntxtAlts w14:val="0"/>
      </w:rPr>
    </w:lvl>
    <w:lvl w:ilvl="1">
      <w:start w:val="1"/>
      <w:numFmt w:val="decimal"/>
      <w:lvlText w:val="%1.%2"/>
      <w:lvlJc w:val="left"/>
      <w:pPr>
        <w:ind w:left="1080" w:hanging="360"/>
      </w:pPr>
      <w:rPr>
        <w:rFonts w:ascii="Calibri" w:hAnsi="Calibri" w:hint="default"/>
        <w:b w:val="0"/>
        <w:bCs w:val="0"/>
        <w:i w:val="0"/>
        <w:iCs w:val="0"/>
        <w:caps w:val="0"/>
        <w:strike w:val="0"/>
        <w:dstrike w:val="0"/>
        <w:vanish w:val="0"/>
        <w:spacing w:val="0"/>
        <w:w w:val="100"/>
        <w:kern w:val="0"/>
        <w:sz w:val="20"/>
        <w:szCs w:val="16"/>
        <w:vertAlign w:val="baseline"/>
        <w14:cntxtAlts w14:val="0"/>
      </w:rPr>
    </w:lvl>
    <w:lvl w:ilvl="2">
      <w:start w:val="1"/>
      <w:numFmt w:val="decimal"/>
      <w:lvlText w:val="%1.%2.%3"/>
      <w:lvlJc w:val="left"/>
      <w:pPr>
        <w:ind w:left="1267" w:firstLine="0"/>
      </w:pPr>
      <w:rPr>
        <w:rFonts w:ascii="Calibri" w:hAnsi="Calibri" w:hint="default"/>
        <w:b w:val="0"/>
        <w:bCs w:val="0"/>
        <w:i w:val="0"/>
        <w:iCs w:val="0"/>
        <w:caps w:val="0"/>
        <w:strike w:val="0"/>
        <w:dstrike w:val="0"/>
        <w:vanish w:val="0"/>
        <w:color w:val="auto"/>
        <w:spacing w:val="0"/>
        <w:w w:val="100"/>
        <w:kern w:val="0"/>
        <w:sz w:val="20"/>
        <w:szCs w:val="16"/>
        <w:vertAlign w:val="baseline"/>
        <w14:cntxtAlts w14:val="0"/>
      </w:rPr>
    </w:lvl>
    <w:lvl w:ilvl="3">
      <w:start w:val="1"/>
      <w:numFmt w:val="decimal"/>
      <w:lvlText w:val="%1.%2.%3.%4"/>
      <w:lvlJc w:val="left"/>
      <w:pPr>
        <w:ind w:left="1440" w:firstLine="547"/>
      </w:pPr>
      <w:rPr>
        <w:rFonts w:ascii="Calibri" w:hAnsi="Calibri" w:hint="default"/>
        <w:b w:val="0"/>
        <w:i w:val="0"/>
        <w:caps w:val="0"/>
        <w:strike w:val="0"/>
        <w:dstrike w:val="0"/>
        <w:vanish w:val="0"/>
        <w:spacing w:val="0"/>
        <w:w w:val="100"/>
        <w:kern w:val="0"/>
        <w:sz w:val="20"/>
        <w:vertAlign w:val="baseline"/>
        <w14:cntxtAlts w14:val="0"/>
      </w:rPr>
    </w:lvl>
    <w:lvl w:ilvl="4">
      <w:start w:val="1"/>
      <w:numFmt w:val="decimal"/>
      <w:lvlText w:val="%1.%2.%3.%4.%5"/>
      <w:lvlJc w:val="left"/>
      <w:pPr>
        <w:ind w:left="1714" w:firstLine="993"/>
      </w:pPr>
      <w:rPr>
        <w:rFonts w:ascii="Calibri" w:hAnsi="Calibri" w:hint="default"/>
        <w:b w:val="0"/>
        <w:i w:val="0"/>
        <w:caps w:val="0"/>
        <w:strike w:val="0"/>
        <w:dstrike w:val="0"/>
        <w:vanish w:val="0"/>
        <w:spacing w:val="0"/>
        <w:w w:val="100"/>
        <w:kern w:val="0"/>
        <w:sz w:val="20"/>
        <w:vertAlign w:val="baseline"/>
        <w14:cntxtAlts w14:val="0"/>
      </w:rPr>
    </w:lvl>
    <w:lvl w:ilvl="5">
      <w:start w:val="1"/>
      <w:numFmt w:val="decimal"/>
      <w:lvlText w:val="%1.%2.%3.%4.%5.%6"/>
      <w:lvlJc w:val="left"/>
      <w:pPr>
        <w:ind w:left="1886" w:firstLine="1714"/>
      </w:pPr>
      <w:rPr>
        <w:rFonts w:ascii="Calibri" w:hAnsi="Calibri" w:hint="default"/>
        <w:b w:val="0"/>
        <w:i w:val="0"/>
        <w:caps w:val="0"/>
        <w:strike w:val="0"/>
        <w:dstrike w:val="0"/>
        <w:vanish w:val="0"/>
        <w:spacing w:val="0"/>
        <w:w w:val="100"/>
        <w:kern w:val="0"/>
        <w:sz w:val="20"/>
        <w:vertAlign w:val="baseline"/>
        <w14:cntxtAlts w14:val="0"/>
      </w:rPr>
    </w:lvl>
    <w:lvl w:ilvl="6">
      <w:start w:val="1"/>
      <w:numFmt w:val="decimal"/>
      <w:lvlText w:val="%1.%2.%3.%4.%5.%6.%7"/>
      <w:lvlJc w:val="left"/>
      <w:pPr>
        <w:tabs>
          <w:tab w:val="num" w:pos="4680"/>
        </w:tabs>
        <w:ind w:left="2160" w:firstLine="2520"/>
      </w:pPr>
      <w:rPr>
        <w:rFonts w:ascii="Calibri" w:hAnsi="Calibri" w:hint="default"/>
        <w:b w:val="0"/>
        <w:i w:val="0"/>
        <w:caps w:val="0"/>
        <w:strike w:val="0"/>
        <w:dstrike w:val="0"/>
        <w:vanish w:val="0"/>
        <w:spacing w:val="0"/>
        <w:w w:val="100"/>
        <w:kern w:val="0"/>
        <w:sz w:val="20"/>
        <w:vertAlign w:val="baseline"/>
        <w14:cntxtAlts w14:val="0"/>
      </w:rPr>
    </w:lvl>
    <w:lvl w:ilvl="7">
      <w:start w:val="1"/>
      <w:numFmt w:val="bullet"/>
      <w:lvlText w:val=""/>
      <w:lvlJc w:val="left"/>
      <w:pPr>
        <w:tabs>
          <w:tab w:val="num" w:pos="5400"/>
        </w:tabs>
        <w:ind w:left="5688" w:hanging="288"/>
      </w:pPr>
      <w:rPr>
        <w:rFonts w:ascii="Calibri" w:hAnsi="Calibri" w:hint="default"/>
        <w:b w:val="0"/>
        <w:i w:val="0"/>
        <w:caps w:val="0"/>
        <w:strike w:val="0"/>
        <w:dstrike w:val="0"/>
        <w:vanish w:val="0"/>
        <w:color w:val="auto"/>
        <w:spacing w:val="0"/>
        <w:w w:val="100"/>
        <w:kern w:val="0"/>
        <w:sz w:val="20"/>
        <w:vertAlign w:val="baseline"/>
        <w14:cntxtAlts w14:val="0"/>
      </w:rPr>
    </w:lvl>
    <w:lvl w:ilvl="8">
      <w:start w:val="1"/>
      <w:numFmt w:val="bullet"/>
      <w:lvlText w:val=""/>
      <w:lvlJc w:val="left"/>
      <w:pPr>
        <w:tabs>
          <w:tab w:val="num" w:pos="5832"/>
        </w:tabs>
        <w:ind w:left="6120" w:hanging="288"/>
      </w:pPr>
      <w:rPr>
        <w:rFonts w:ascii="Calibri" w:hAnsi="Calibri" w:hint="default"/>
        <w:b w:val="0"/>
        <w:i w:val="0"/>
        <w:caps w:val="0"/>
        <w:strike w:val="0"/>
        <w:dstrike w:val="0"/>
        <w:vanish w:val="0"/>
        <w:color w:val="auto"/>
        <w:spacing w:val="0"/>
        <w:w w:val="100"/>
        <w:kern w:val="0"/>
        <w:sz w:val="20"/>
        <w:vertAlign w:val="baseline"/>
        <w14:cntxtAlts w14:val="0"/>
      </w:rPr>
    </w:lvl>
  </w:abstractNum>
  <w:abstractNum w:abstractNumId="43" w15:restartNumberingAfterBreak="0">
    <w:nsid w:val="298C20D7"/>
    <w:multiLevelType w:val="multilevel"/>
    <w:tmpl w:val="768E85EC"/>
    <w:lvl w:ilvl="0">
      <w:start w:val="1"/>
      <w:numFmt w:val="decimal"/>
      <w:lvlText w:val="%1."/>
      <w:lvlJc w:val="left"/>
      <w:pPr>
        <w:ind w:left="880" w:hanging="360"/>
      </w:pPr>
      <w:rPr>
        <w:rFonts w:ascii="Calibri" w:eastAsia="Times New Roman" w:hAnsi="Calibri" w:cs="Times New Roman"/>
        <w:b/>
        <w:bCs/>
        <w:spacing w:val="-1"/>
        <w:w w:val="100"/>
        <w:sz w:val="20"/>
        <w:szCs w:val="20"/>
        <w:lang w:val="en-US" w:eastAsia="en-US" w:bidi="ar-SA"/>
      </w:rPr>
    </w:lvl>
    <w:lvl w:ilvl="1">
      <w:start w:val="1"/>
      <w:numFmt w:val="decimal"/>
      <w:lvlText w:val="%1.%2"/>
      <w:lvlJc w:val="left"/>
      <w:pPr>
        <w:ind w:left="1060" w:hanging="360"/>
      </w:pPr>
      <w:rPr>
        <w:rFonts w:asciiTheme="minorHAnsi" w:eastAsia="Arial" w:hAnsiTheme="minorHAnsi" w:cstheme="minorHAnsi" w:hint="default"/>
        <w:b w:val="0"/>
        <w:bCs w:val="0"/>
        <w:spacing w:val="-1"/>
        <w:w w:val="100"/>
        <w:sz w:val="20"/>
        <w:szCs w:val="20"/>
        <w:lang w:val="en-US" w:eastAsia="en-US" w:bidi="ar-SA"/>
      </w:rPr>
    </w:lvl>
    <w:lvl w:ilvl="2">
      <w:start w:val="1"/>
      <w:numFmt w:val="decimal"/>
      <w:lvlText w:val="%1.%2.%3"/>
      <w:lvlJc w:val="left"/>
      <w:pPr>
        <w:ind w:left="1600" w:hanging="540"/>
      </w:pPr>
      <w:rPr>
        <w:rFonts w:asciiTheme="minorHAnsi" w:eastAsia="Arial" w:hAnsiTheme="minorHAnsi" w:cstheme="minorHAnsi" w:hint="default"/>
        <w:b w:val="0"/>
        <w:bCs w:val="0"/>
        <w:spacing w:val="-1"/>
        <w:w w:val="100"/>
        <w:sz w:val="20"/>
        <w:szCs w:val="20"/>
        <w:lang w:val="en-US" w:eastAsia="en-US" w:bidi="ar-SA"/>
      </w:rPr>
    </w:lvl>
    <w:lvl w:ilvl="3">
      <w:numFmt w:val="bullet"/>
      <w:lvlText w:val="•"/>
      <w:lvlJc w:val="left"/>
      <w:pPr>
        <w:ind w:left="2702" w:hanging="540"/>
      </w:pPr>
      <w:rPr>
        <w:rFonts w:hint="default"/>
        <w:lang w:val="en-US" w:eastAsia="en-US" w:bidi="ar-SA"/>
      </w:rPr>
    </w:lvl>
    <w:lvl w:ilvl="4">
      <w:numFmt w:val="bullet"/>
      <w:lvlText w:val="•"/>
      <w:lvlJc w:val="left"/>
      <w:pPr>
        <w:ind w:left="3805" w:hanging="540"/>
      </w:pPr>
      <w:rPr>
        <w:rFonts w:hint="default"/>
        <w:lang w:val="en-US" w:eastAsia="en-US" w:bidi="ar-SA"/>
      </w:rPr>
    </w:lvl>
    <w:lvl w:ilvl="5">
      <w:numFmt w:val="bullet"/>
      <w:lvlText w:val="•"/>
      <w:lvlJc w:val="left"/>
      <w:pPr>
        <w:ind w:left="4907" w:hanging="540"/>
      </w:pPr>
      <w:rPr>
        <w:rFonts w:hint="default"/>
        <w:lang w:val="en-US" w:eastAsia="en-US" w:bidi="ar-SA"/>
      </w:rPr>
    </w:lvl>
    <w:lvl w:ilvl="6">
      <w:numFmt w:val="bullet"/>
      <w:lvlText w:val="•"/>
      <w:lvlJc w:val="left"/>
      <w:pPr>
        <w:ind w:left="6010" w:hanging="540"/>
      </w:pPr>
      <w:rPr>
        <w:rFonts w:hint="default"/>
        <w:lang w:val="en-US" w:eastAsia="en-US" w:bidi="ar-SA"/>
      </w:rPr>
    </w:lvl>
    <w:lvl w:ilvl="7">
      <w:numFmt w:val="bullet"/>
      <w:lvlText w:val="•"/>
      <w:lvlJc w:val="left"/>
      <w:pPr>
        <w:ind w:left="7112" w:hanging="540"/>
      </w:pPr>
      <w:rPr>
        <w:rFonts w:hint="default"/>
        <w:lang w:val="en-US" w:eastAsia="en-US" w:bidi="ar-SA"/>
      </w:rPr>
    </w:lvl>
    <w:lvl w:ilvl="8">
      <w:numFmt w:val="bullet"/>
      <w:lvlText w:val="•"/>
      <w:lvlJc w:val="left"/>
      <w:pPr>
        <w:ind w:left="8215" w:hanging="540"/>
      </w:pPr>
      <w:rPr>
        <w:rFonts w:hint="default"/>
        <w:lang w:val="en-US" w:eastAsia="en-US" w:bidi="ar-SA"/>
      </w:rPr>
    </w:lvl>
  </w:abstractNum>
  <w:abstractNum w:abstractNumId="44" w15:restartNumberingAfterBreak="0">
    <w:nsid w:val="2A5A7700"/>
    <w:multiLevelType w:val="multilevel"/>
    <w:tmpl w:val="3C9456E6"/>
    <w:lvl w:ilvl="0">
      <w:start w:val="1"/>
      <w:numFmt w:val="decimal"/>
      <w:lvlText w:val="%1"/>
      <w:lvlJc w:val="left"/>
      <w:pPr>
        <w:ind w:left="450" w:hanging="450"/>
      </w:pPr>
      <w:rPr>
        <w:rFonts w:hint="default"/>
        <w:b/>
      </w:rPr>
    </w:lvl>
    <w:lvl w:ilvl="1">
      <w:start w:val="1"/>
      <w:numFmt w:val="decimal"/>
      <w:lvlText w:val="%1.%2"/>
      <w:lvlJc w:val="left"/>
      <w:pPr>
        <w:ind w:left="810" w:hanging="45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5" w15:restartNumberingAfterBreak="0">
    <w:nsid w:val="2AD44353"/>
    <w:multiLevelType w:val="multilevel"/>
    <w:tmpl w:val="698208BE"/>
    <w:lvl w:ilvl="0">
      <w:start w:val="1"/>
      <w:numFmt w:val="decimal"/>
      <w:lvlText w:val="%1."/>
      <w:lvlJc w:val="left"/>
      <w:pPr>
        <w:ind w:left="880" w:hanging="360"/>
      </w:pPr>
      <w:rPr>
        <w:rFonts w:asciiTheme="minorHAnsi" w:hAnsiTheme="minorHAnsi" w:cstheme="minorHAnsi" w:hint="default"/>
        <w:b/>
        <w:bCs/>
        <w:i w:val="0"/>
        <w:iCs w:val="0"/>
        <w:spacing w:val="-1"/>
        <w:w w:val="100"/>
        <w:sz w:val="20"/>
        <w:szCs w:val="20"/>
        <w:lang w:val="en-US" w:eastAsia="en-US" w:bidi="ar-SA"/>
      </w:rPr>
    </w:lvl>
    <w:lvl w:ilvl="1">
      <w:start w:val="1"/>
      <w:numFmt w:val="decimal"/>
      <w:lvlText w:val="%1.%2"/>
      <w:lvlJc w:val="left"/>
      <w:pPr>
        <w:ind w:left="1240" w:hanging="303"/>
      </w:pPr>
      <w:rPr>
        <w:rFonts w:asciiTheme="minorHAnsi" w:eastAsia="Arial" w:hAnsiTheme="minorHAnsi" w:cstheme="minorHAnsi" w:hint="default"/>
        <w:b w:val="0"/>
        <w:bCs w:val="0"/>
        <w:i w:val="0"/>
        <w:iCs w:val="0"/>
        <w:spacing w:val="-1"/>
        <w:w w:val="100"/>
        <w:sz w:val="20"/>
        <w:szCs w:val="20"/>
        <w:lang w:val="en-US" w:eastAsia="en-US" w:bidi="ar-SA"/>
      </w:rPr>
    </w:lvl>
    <w:lvl w:ilvl="2">
      <w:start w:val="1"/>
      <w:numFmt w:val="decimal"/>
      <w:lvlText w:val="%1.%2.%3"/>
      <w:lvlJc w:val="left"/>
      <w:pPr>
        <w:ind w:left="1780" w:hanging="540"/>
      </w:pPr>
      <w:rPr>
        <w:rFonts w:asciiTheme="minorHAnsi" w:eastAsia="Arial" w:hAnsiTheme="minorHAnsi" w:cstheme="minorHAnsi" w:hint="default"/>
        <w:b w:val="0"/>
        <w:bCs w:val="0"/>
        <w:i w:val="0"/>
        <w:iCs w:val="0"/>
        <w:spacing w:val="-1"/>
        <w:w w:val="100"/>
        <w:sz w:val="20"/>
        <w:szCs w:val="20"/>
        <w:lang w:val="en-US" w:eastAsia="en-US" w:bidi="ar-SA"/>
      </w:rPr>
    </w:lvl>
    <w:lvl w:ilvl="3">
      <w:numFmt w:val="bullet"/>
      <w:lvlText w:val="•"/>
      <w:lvlJc w:val="left"/>
      <w:pPr>
        <w:ind w:left="2735" w:hanging="540"/>
      </w:pPr>
      <w:rPr>
        <w:rFonts w:hint="default"/>
        <w:lang w:val="en-US" w:eastAsia="en-US" w:bidi="ar-SA"/>
      </w:rPr>
    </w:lvl>
    <w:lvl w:ilvl="4">
      <w:numFmt w:val="bullet"/>
      <w:lvlText w:val="•"/>
      <w:lvlJc w:val="left"/>
      <w:pPr>
        <w:ind w:left="3690" w:hanging="540"/>
      </w:pPr>
      <w:rPr>
        <w:rFonts w:hint="default"/>
        <w:lang w:val="en-US" w:eastAsia="en-US" w:bidi="ar-SA"/>
      </w:rPr>
    </w:lvl>
    <w:lvl w:ilvl="5">
      <w:numFmt w:val="bullet"/>
      <w:lvlText w:val="•"/>
      <w:lvlJc w:val="left"/>
      <w:pPr>
        <w:ind w:left="4645" w:hanging="540"/>
      </w:pPr>
      <w:rPr>
        <w:rFonts w:hint="default"/>
        <w:lang w:val="en-US" w:eastAsia="en-US" w:bidi="ar-SA"/>
      </w:rPr>
    </w:lvl>
    <w:lvl w:ilvl="6">
      <w:numFmt w:val="bullet"/>
      <w:lvlText w:val="•"/>
      <w:lvlJc w:val="left"/>
      <w:pPr>
        <w:ind w:left="5600" w:hanging="540"/>
      </w:pPr>
      <w:rPr>
        <w:rFonts w:hint="default"/>
        <w:lang w:val="en-US" w:eastAsia="en-US" w:bidi="ar-SA"/>
      </w:rPr>
    </w:lvl>
    <w:lvl w:ilvl="7">
      <w:numFmt w:val="bullet"/>
      <w:lvlText w:val="•"/>
      <w:lvlJc w:val="left"/>
      <w:pPr>
        <w:ind w:left="6555" w:hanging="540"/>
      </w:pPr>
      <w:rPr>
        <w:rFonts w:hint="default"/>
        <w:lang w:val="en-US" w:eastAsia="en-US" w:bidi="ar-SA"/>
      </w:rPr>
    </w:lvl>
    <w:lvl w:ilvl="8">
      <w:numFmt w:val="bullet"/>
      <w:lvlText w:val="•"/>
      <w:lvlJc w:val="left"/>
      <w:pPr>
        <w:ind w:left="7510" w:hanging="540"/>
      </w:pPr>
      <w:rPr>
        <w:rFonts w:hint="default"/>
        <w:lang w:val="en-US" w:eastAsia="en-US" w:bidi="ar-SA"/>
      </w:rPr>
    </w:lvl>
  </w:abstractNum>
  <w:abstractNum w:abstractNumId="46" w15:restartNumberingAfterBreak="0">
    <w:nsid w:val="2FF16065"/>
    <w:multiLevelType w:val="multilevel"/>
    <w:tmpl w:val="38662448"/>
    <w:lvl w:ilvl="0">
      <w:start w:val="1"/>
      <w:numFmt w:val="decimal"/>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30F73017"/>
    <w:multiLevelType w:val="multilevel"/>
    <w:tmpl w:val="5EDCB7C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32220575"/>
    <w:multiLevelType w:val="multilevel"/>
    <w:tmpl w:val="560EB926"/>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15:restartNumberingAfterBreak="0">
    <w:nsid w:val="322E5817"/>
    <w:multiLevelType w:val="multilevel"/>
    <w:tmpl w:val="703A045C"/>
    <w:lvl w:ilvl="0">
      <w:start w:val="1"/>
      <w:numFmt w:val="decimal"/>
      <w:lvlText w:val="%1."/>
      <w:lvlJc w:val="left"/>
      <w:pPr>
        <w:ind w:left="4867" w:hanging="547"/>
      </w:pPr>
      <w:rPr>
        <w:rFonts w:ascii="Calibri" w:hAnsi="Calibri" w:hint="default"/>
        <w:b/>
        <w:bCs/>
        <w:i w:val="0"/>
        <w:iCs w:val="0"/>
        <w:caps w:val="0"/>
        <w:strike w:val="0"/>
        <w:dstrike w:val="0"/>
        <w:vanish w:val="0"/>
        <w:spacing w:val="0"/>
        <w:w w:val="100"/>
        <w:kern w:val="0"/>
        <w:sz w:val="20"/>
        <w:szCs w:val="20"/>
        <w:vertAlign w:val="baseline"/>
        <w14:cntxtAlts w14:val="0"/>
      </w:rPr>
    </w:lvl>
    <w:lvl w:ilvl="1">
      <w:start w:val="1"/>
      <w:numFmt w:val="decimal"/>
      <w:lvlText w:val="%1.%2"/>
      <w:lvlJc w:val="left"/>
      <w:pPr>
        <w:ind w:left="5040" w:hanging="360"/>
      </w:pPr>
      <w:rPr>
        <w:rFonts w:ascii="Calibri" w:hAnsi="Calibri" w:hint="default"/>
        <w:b w:val="0"/>
        <w:bCs w:val="0"/>
        <w:i w:val="0"/>
        <w:iCs w:val="0"/>
        <w:caps w:val="0"/>
        <w:strike w:val="0"/>
        <w:dstrike w:val="0"/>
        <w:vanish w:val="0"/>
        <w:spacing w:val="0"/>
        <w:w w:val="100"/>
        <w:kern w:val="0"/>
        <w:sz w:val="20"/>
        <w:szCs w:val="16"/>
        <w:vertAlign w:val="baseline"/>
        <w14:cntxtAlts w14:val="0"/>
      </w:rPr>
    </w:lvl>
    <w:lvl w:ilvl="2">
      <w:start w:val="1"/>
      <w:numFmt w:val="decimal"/>
      <w:lvlText w:val="%1.%2.%3"/>
      <w:lvlJc w:val="left"/>
      <w:pPr>
        <w:ind w:left="5227" w:firstLine="0"/>
      </w:pPr>
      <w:rPr>
        <w:rFonts w:ascii="Calibri" w:hAnsi="Calibri" w:hint="default"/>
        <w:b w:val="0"/>
        <w:bCs w:val="0"/>
        <w:i w:val="0"/>
        <w:iCs w:val="0"/>
        <w:caps w:val="0"/>
        <w:strike w:val="0"/>
        <w:dstrike w:val="0"/>
        <w:vanish w:val="0"/>
        <w:color w:val="auto"/>
        <w:spacing w:val="0"/>
        <w:w w:val="100"/>
        <w:kern w:val="0"/>
        <w:sz w:val="20"/>
        <w:szCs w:val="16"/>
        <w:vertAlign w:val="baseline"/>
        <w14:cntxtAlts w14:val="0"/>
      </w:rPr>
    </w:lvl>
    <w:lvl w:ilvl="3">
      <w:start w:val="1"/>
      <w:numFmt w:val="decimal"/>
      <w:lvlText w:val="%1.%2.%3.%4"/>
      <w:lvlJc w:val="left"/>
      <w:pPr>
        <w:ind w:left="5400" w:firstLine="547"/>
      </w:pPr>
      <w:rPr>
        <w:rFonts w:ascii="Calibri" w:hAnsi="Calibri" w:hint="default"/>
        <w:b w:val="0"/>
        <w:i w:val="0"/>
        <w:caps w:val="0"/>
        <w:strike w:val="0"/>
        <w:dstrike w:val="0"/>
        <w:vanish w:val="0"/>
        <w:spacing w:val="0"/>
        <w:w w:val="100"/>
        <w:kern w:val="0"/>
        <w:sz w:val="20"/>
        <w:vertAlign w:val="baseline"/>
        <w14:cntxtAlts w14:val="0"/>
      </w:rPr>
    </w:lvl>
    <w:lvl w:ilvl="4">
      <w:start w:val="1"/>
      <w:numFmt w:val="decimal"/>
      <w:lvlText w:val="%1.%2.%3.%4.%5"/>
      <w:lvlJc w:val="left"/>
      <w:pPr>
        <w:ind w:left="5674" w:firstLine="993"/>
      </w:pPr>
      <w:rPr>
        <w:rFonts w:ascii="Calibri" w:hAnsi="Calibri" w:hint="default"/>
        <w:b w:val="0"/>
        <w:i w:val="0"/>
        <w:caps w:val="0"/>
        <w:strike w:val="0"/>
        <w:dstrike w:val="0"/>
        <w:vanish w:val="0"/>
        <w:spacing w:val="0"/>
        <w:w w:val="100"/>
        <w:kern w:val="0"/>
        <w:sz w:val="20"/>
        <w:vertAlign w:val="baseline"/>
        <w14:cntxtAlts w14:val="0"/>
      </w:rPr>
    </w:lvl>
    <w:lvl w:ilvl="5">
      <w:start w:val="1"/>
      <w:numFmt w:val="decimal"/>
      <w:lvlText w:val="%1.%2.%3.%4.%5.%6"/>
      <w:lvlJc w:val="left"/>
      <w:pPr>
        <w:ind w:left="5846" w:firstLine="1714"/>
      </w:pPr>
      <w:rPr>
        <w:rFonts w:ascii="Calibri" w:hAnsi="Calibri" w:hint="default"/>
        <w:b w:val="0"/>
        <w:i w:val="0"/>
        <w:caps w:val="0"/>
        <w:strike w:val="0"/>
        <w:dstrike w:val="0"/>
        <w:vanish w:val="0"/>
        <w:spacing w:val="0"/>
        <w:w w:val="100"/>
        <w:kern w:val="0"/>
        <w:sz w:val="20"/>
        <w:vertAlign w:val="baseline"/>
        <w14:cntxtAlts w14:val="0"/>
      </w:rPr>
    </w:lvl>
    <w:lvl w:ilvl="6">
      <w:start w:val="1"/>
      <w:numFmt w:val="decimal"/>
      <w:lvlText w:val="%1.%2.%3.%4.%5.%6.%7"/>
      <w:lvlJc w:val="left"/>
      <w:pPr>
        <w:tabs>
          <w:tab w:val="num" w:pos="8640"/>
        </w:tabs>
        <w:ind w:left="6120" w:firstLine="2520"/>
      </w:pPr>
      <w:rPr>
        <w:rFonts w:ascii="Calibri" w:hAnsi="Calibri" w:hint="default"/>
        <w:b w:val="0"/>
        <w:i w:val="0"/>
        <w:caps w:val="0"/>
        <w:strike w:val="0"/>
        <w:dstrike w:val="0"/>
        <w:vanish w:val="0"/>
        <w:spacing w:val="0"/>
        <w:w w:val="100"/>
        <w:kern w:val="0"/>
        <w:sz w:val="20"/>
        <w:vertAlign w:val="baseline"/>
        <w14:cntxtAlts w14:val="0"/>
      </w:rPr>
    </w:lvl>
    <w:lvl w:ilvl="7">
      <w:start w:val="1"/>
      <w:numFmt w:val="bullet"/>
      <w:lvlText w:val=""/>
      <w:lvlJc w:val="left"/>
      <w:pPr>
        <w:tabs>
          <w:tab w:val="num" w:pos="9360"/>
        </w:tabs>
        <w:ind w:left="9648" w:hanging="288"/>
      </w:pPr>
      <w:rPr>
        <w:rFonts w:ascii="Calibri" w:hAnsi="Calibri" w:hint="default"/>
        <w:b w:val="0"/>
        <w:i w:val="0"/>
        <w:caps w:val="0"/>
        <w:strike w:val="0"/>
        <w:dstrike w:val="0"/>
        <w:vanish w:val="0"/>
        <w:color w:val="auto"/>
        <w:spacing w:val="0"/>
        <w:w w:val="100"/>
        <w:kern w:val="0"/>
        <w:sz w:val="20"/>
        <w:vertAlign w:val="baseline"/>
        <w14:cntxtAlts w14:val="0"/>
      </w:rPr>
    </w:lvl>
    <w:lvl w:ilvl="8">
      <w:start w:val="1"/>
      <w:numFmt w:val="bullet"/>
      <w:lvlText w:val=""/>
      <w:lvlJc w:val="left"/>
      <w:pPr>
        <w:tabs>
          <w:tab w:val="num" w:pos="9792"/>
        </w:tabs>
        <w:ind w:left="10080" w:hanging="288"/>
      </w:pPr>
      <w:rPr>
        <w:rFonts w:ascii="Calibri" w:hAnsi="Calibri" w:hint="default"/>
        <w:b w:val="0"/>
        <w:i w:val="0"/>
        <w:caps w:val="0"/>
        <w:strike w:val="0"/>
        <w:dstrike w:val="0"/>
        <w:vanish w:val="0"/>
        <w:color w:val="auto"/>
        <w:spacing w:val="0"/>
        <w:w w:val="100"/>
        <w:kern w:val="0"/>
        <w:sz w:val="20"/>
        <w:vertAlign w:val="baseline"/>
        <w14:cntxtAlts w14:val="0"/>
      </w:rPr>
    </w:lvl>
  </w:abstractNum>
  <w:abstractNum w:abstractNumId="50" w15:restartNumberingAfterBreak="0">
    <w:nsid w:val="32581CD8"/>
    <w:multiLevelType w:val="multilevel"/>
    <w:tmpl w:val="93C0AC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3143D5B"/>
    <w:multiLevelType w:val="multilevel"/>
    <w:tmpl w:val="3C8AC43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080" w:hanging="72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52" w15:restartNumberingAfterBreak="0">
    <w:nsid w:val="336A2110"/>
    <w:multiLevelType w:val="multilevel"/>
    <w:tmpl w:val="1EEA6D50"/>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53" w15:restartNumberingAfterBreak="0">
    <w:nsid w:val="336C047C"/>
    <w:multiLevelType w:val="multilevel"/>
    <w:tmpl w:val="3DBA6240"/>
    <w:lvl w:ilvl="0">
      <w:start w:val="1"/>
      <w:numFmt w:val="decimal"/>
      <w:pStyle w:val="Legal2L1"/>
      <w:lvlText w:val="%1."/>
      <w:lvlJc w:val="left"/>
      <w:pPr>
        <w:tabs>
          <w:tab w:val="num" w:pos="720"/>
        </w:tabs>
        <w:ind w:left="720" w:hanging="720"/>
      </w:pPr>
      <w:rPr>
        <w:rFonts w:ascii="Arial" w:hAnsi="Arial" w:hint="default"/>
        <w:b w:val="0"/>
        <w:i w:val="0"/>
        <w:caps/>
        <w:smallCaps w:val="0"/>
        <w:strike w:val="0"/>
        <w:dstrike w:val="0"/>
        <w:vanish w:val="0"/>
        <w:color w:val="auto"/>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2L2"/>
      <w:lvlText w:val="%1.%2"/>
      <w:lvlJc w:val="left"/>
      <w:pPr>
        <w:tabs>
          <w:tab w:val="num" w:pos="1440"/>
        </w:tabs>
        <w:ind w:left="0" w:firstLine="720"/>
      </w:pPr>
      <w:rPr>
        <w:rFonts w:ascii="Arial" w:hAnsi="Arial" w:cs="Arial" w:hint="default"/>
        <w:b w:val="0"/>
        <w:i w:val="0"/>
        <w:caps w:val="0"/>
        <w:strike w:val="0"/>
        <w:dstrike w:val="0"/>
        <w:vanish w:val="0"/>
        <w:color w:val="auto"/>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gal2L3"/>
      <w:lvlText w:val="(%3)"/>
      <w:lvlJc w:val="left"/>
      <w:pPr>
        <w:tabs>
          <w:tab w:val="num" w:pos="990"/>
        </w:tabs>
        <w:ind w:left="-1170" w:firstLine="1440"/>
      </w:pPr>
      <w:rPr>
        <w:rFonts w:ascii="Arial" w:hAnsi="Arial" w:cs="Arial" w:hint="default"/>
        <w:b w:val="0"/>
        <w:i w:val="0"/>
        <w:caps w:val="0"/>
        <w:strike w:val="0"/>
        <w:dstrike w:val="0"/>
        <w:vanish w:val="0"/>
        <w:color w:val="auto"/>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2L4"/>
      <w:lvlText w:val="(%4)"/>
      <w:lvlJc w:val="left"/>
      <w:pPr>
        <w:tabs>
          <w:tab w:val="num" w:pos="2880"/>
        </w:tabs>
        <w:ind w:left="0" w:firstLine="2160"/>
      </w:pPr>
      <w:rPr>
        <w:rFonts w:ascii="Arial" w:hAnsi="Arial" w:cs="Arial" w:hint="default"/>
        <w:b w:val="0"/>
        <w:i w:val="0"/>
        <w:caps w:val="0"/>
        <w:strike w:val="0"/>
        <w:dstrike w:val="0"/>
        <w:vanish w:val="0"/>
        <w:color w:val="auto"/>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Legal2L5"/>
      <w:lvlText w:val="(%5)"/>
      <w:lvlJc w:val="left"/>
      <w:pPr>
        <w:tabs>
          <w:tab w:val="num" w:pos="3600"/>
        </w:tabs>
        <w:ind w:left="0" w:firstLine="2880"/>
      </w:pPr>
      <w:rPr>
        <w:rFonts w:ascii="?l?r ??fc" w:hAnsi="?l?r ??fc"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Legal2L6"/>
      <w:lvlText w:val="%6."/>
      <w:lvlJc w:val="left"/>
      <w:pPr>
        <w:tabs>
          <w:tab w:val="num" w:pos="4320"/>
        </w:tabs>
        <w:ind w:left="0" w:firstLine="3600"/>
      </w:pPr>
      <w:rPr>
        <w:rFonts w:ascii="?l?r ??fc" w:hAnsi="?l?r ??fc"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Legal2L7"/>
      <w:lvlText w:val="%7."/>
      <w:lvlJc w:val="left"/>
      <w:pPr>
        <w:tabs>
          <w:tab w:val="num" w:pos="5040"/>
        </w:tabs>
        <w:ind w:left="0" w:firstLine="4320"/>
      </w:pPr>
      <w:rPr>
        <w:rFonts w:ascii="?l?r ??fc" w:hAnsi="?l?r ??fc"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Legal2L8"/>
      <w:lvlText w:val="(%8)"/>
      <w:lvlJc w:val="left"/>
      <w:pPr>
        <w:tabs>
          <w:tab w:val="num" w:pos="1440"/>
        </w:tabs>
        <w:ind w:left="0" w:firstLine="720"/>
      </w:pPr>
      <w:rPr>
        <w:rFonts w:ascii="?l?r ??fc" w:hAnsi="?l?r ??fc"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Legal2L9"/>
      <w:lvlText w:val="(%9)"/>
      <w:lvlJc w:val="left"/>
      <w:pPr>
        <w:tabs>
          <w:tab w:val="num" w:pos="2160"/>
        </w:tabs>
        <w:ind w:left="0" w:firstLine="1440"/>
      </w:pPr>
      <w:rPr>
        <w:rFonts w:ascii="?l?r ??fc" w:hAnsi="?l?r ??fc"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6FE6D38"/>
    <w:multiLevelType w:val="multilevel"/>
    <w:tmpl w:val="2F52D174"/>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55" w15:restartNumberingAfterBreak="0">
    <w:nsid w:val="372D076A"/>
    <w:multiLevelType w:val="multilevel"/>
    <w:tmpl w:val="703A045C"/>
    <w:lvl w:ilvl="0">
      <w:start w:val="1"/>
      <w:numFmt w:val="decimal"/>
      <w:lvlText w:val="%1."/>
      <w:lvlJc w:val="left"/>
      <w:pPr>
        <w:ind w:left="547" w:hanging="547"/>
      </w:pPr>
      <w:rPr>
        <w:rFonts w:ascii="Calibri" w:hAnsi="Calibri" w:hint="default"/>
        <w:b/>
        <w:bCs/>
        <w:i w:val="0"/>
        <w:iCs w:val="0"/>
        <w:caps w:val="0"/>
        <w:strike w:val="0"/>
        <w:dstrike w:val="0"/>
        <w:vanish w:val="0"/>
        <w:spacing w:val="0"/>
        <w:w w:val="100"/>
        <w:kern w:val="0"/>
        <w:sz w:val="20"/>
        <w:szCs w:val="20"/>
        <w:vertAlign w:val="baseline"/>
        <w14:cntxtAlts w14:val="0"/>
      </w:rPr>
    </w:lvl>
    <w:lvl w:ilvl="1">
      <w:start w:val="1"/>
      <w:numFmt w:val="decimal"/>
      <w:lvlText w:val="%1.%2"/>
      <w:lvlJc w:val="left"/>
      <w:pPr>
        <w:ind w:left="720" w:hanging="360"/>
      </w:pPr>
      <w:rPr>
        <w:rFonts w:ascii="Calibri" w:hAnsi="Calibri" w:hint="default"/>
        <w:b w:val="0"/>
        <w:bCs w:val="0"/>
        <w:i w:val="0"/>
        <w:iCs w:val="0"/>
        <w:caps w:val="0"/>
        <w:strike w:val="0"/>
        <w:dstrike w:val="0"/>
        <w:vanish w:val="0"/>
        <w:spacing w:val="0"/>
        <w:w w:val="100"/>
        <w:kern w:val="0"/>
        <w:sz w:val="20"/>
        <w:szCs w:val="16"/>
        <w:vertAlign w:val="baseline"/>
        <w14:cntxtAlts w14:val="0"/>
      </w:rPr>
    </w:lvl>
    <w:lvl w:ilvl="2">
      <w:start w:val="1"/>
      <w:numFmt w:val="decimal"/>
      <w:lvlText w:val="%1.%2.%3"/>
      <w:lvlJc w:val="left"/>
      <w:pPr>
        <w:ind w:left="907" w:firstLine="0"/>
      </w:pPr>
      <w:rPr>
        <w:rFonts w:ascii="Calibri" w:hAnsi="Calibri" w:hint="default"/>
        <w:b w:val="0"/>
        <w:bCs w:val="0"/>
        <w:i w:val="0"/>
        <w:iCs w:val="0"/>
        <w:caps w:val="0"/>
        <w:strike w:val="0"/>
        <w:dstrike w:val="0"/>
        <w:vanish w:val="0"/>
        <w:color w:val="auto"/>
        <w:spacing w:val="0"/>
        <w:w w:val="100"/>
        <w:kern w:val="0"/>
        <w:sz w:val="20"/>
        <w:szCs w:val="16"/>
        <w:vertAlign w:val="baseline"/>
        <w14:cntxtAlts w14:val="0"/>
      </w:rPr>
    </w:lvl>
    <w:lvl w:ilvl="3">
      <w:start w:val="1"/>
      <w:numFmt w:val="decimal"/>
      <w:lvlText w:val="%1.%2.%3.%4"/>
      <w:lvlJc w:val="left"/>
      <w:pPr>
        <w:ind w:left="1080" w:firstLine="547"/>
      </w:pPr>
      <w:rPr>
        <w:rFonts w:ascii="Calibri" w:hAnsi="Calibri" w:hint="default"/>
        <w:b w:val="0"/>
        <w:i w:val="0"/>
        <w:caps w:val="0"/>
        <w:strike w:val="0"/>
        <w:dstrike w:val="0"/>
        <w:vanish w:val="0"/>
        <w:spacing w:val="0"/>
        <w:w w:val="100"/>
        <w:kern w:val="0"/>
        <w:sz w:val="20"/>
        <w:vertAlign w:val="baseline"/>
        <w14:cntxtAlts w14:val="0"/>
      </w:rPr>
    </w:lvl>
    <w:lvl w:ilvl="4">
      <w:start w:val="1"/>
      <w:numFmt w:val="decimal"/>
      <w:lvlText w:val="%1.%2.%3.%4.%5"/>
      <w:lvlJc w:val="left"/>
      <w:pPr>
        <w:ind w:left="1354" w:firstLine="993"/>
      </w:pPr>
      <w:rPr>
        <w:rFonts w:ascii="Calibri" w:hAnsi="Calibri" w:hint="default"/>
        <w:b w:val="0"/>
        <w:i w:val="0"/>
        <w:caps w:val="0"/>
        <w:strike w:val="0"/>
        <w:dstrike w:val="0"/>
        <w:vanish w:val="0"/>
        <w:spacing w:val="0"/>
        <w:w w:val="100"/>
        <w:kern w:val="0"/>
        <w:sz w:val="20"/>
        <w:vertAlign w:val="baseline"/>
        <w14:cntxtAlts w14:val="0"/>
      </w:rPr>
    </w:lvl>
    <w:lvl w:ilvl="5">
      <w:start w:val="1"/>
      <w:numFmt w:val="decimal"/>
      <w:lvlText w:val="%1.%2.%3.%4.%5.%6"/>
      <w:lvlJc w:val="left"/>
      <w:pPr>
        <w:ind w:left="1526" w:firstLine="1714"/>
      </w:pPr>
      <w:rPr>
        <w:rFonts w:ascii="Calibri" w:hAnsi="Calibri" w:hint="default"/>
        <w:b w:val="0"/>
        <w:i w:val="0"/>
        <w:caps w:val="0"/>
        <w:strike w:val="0"/>
        <w:dstrike w:val="0"/>
        <w:vanish w:val="0"/>
        <w:spacing w:val="0"/>
        <w:w w:val="100"/>
        <w:kern w:val="0"/>
        <w:sz w:val="20"/>
        <w:vertAlign w:val="baseline"/>
        <w14:cntxtAlts w14:val="0"/>
      </w:rPr>
    </w:lvl>
    <w:lvl w:ilvl="6">
      <w:start w:val="1"/>
      <w:numFmt w:val="decimal"/>
      <w:lvlText w:val="%1.%2.%3.%4.%5.%6.%7"/>
      <w:lvlJc w:val="left"/>
      <w:pPr>
        <w:tabs>
          <w:tab w:val="num" w:pos="4320"/>
        </w:tabs>
        <w:ind w:left="1800" w:firstLine="2520"/>
      </w:pPr>
      <w:rPr>
        <w:rFonts w:ascii="Calibri" w:hAnsi="Calibri" w:hint="default"/>
        <w:b w:val="0"/>
        <w:i w:val="0"/>
        <w:caps w:val="0"/>
        <w:strike w:val="0"/>
        <w:dstrike w:val="0"/>
        <w:vanish w:val="0"/>
        <w:spacing w:val="0"/>
        <w:w w:val="100"/>
        <w:kern w:val="0"/>
        <w:sz w:val="20"/>
        <w:vertAlign w:val="baseline"/>
        <w14:cntxtAlts w14:val="0"/>
      </w:rPr>
    </w:lvl>
    <w:lvl w:ilvl="7">
      <w:start w:val="1"/>
      <w:numFmt w:val="bullet"/>
      <w:lvlText w:val=""/>
      <w:lvlJc w:val="left"/>
      <w:pPr>
        <w:tabs>
          <w:tab w:val="num" w:pos="5040"/>
        </w:tabs>
        <w:ind w:left="5328" w:hanging="288"/>
      </w:pPr>
      <w:rPr>
        <w:rFonts w:ascii="Calibri" w:hAnsi="Calibri" w:hint="default"/>
        <w:b w:val="0"/>
        <w:i w:val="0"/>
        <w:caps w:val="0"/>
        <w:strike w:val="0"/>
        <w:dstrike w:val="0"/>
        <w:vanish w:val="0"/>
        <w:color w:val="auto"/>
        <w:spacing w:val="0"/>
        <w:w w:val="100"/>
        <w:kern w:val="0"/>
        <w:sz w:val="20"/>
        <w:vertAlign w:val="baseline"/>
        <w14:cntxtAlts w14:val="0"/>
      </w:rPr>
    </w:lvl>
    <w:lvl w:ilvl="8">
      <w:start w:val="1"/>
      <w:numFmt w:val="bullet"/>
      <w:lvlText w:val=""/>
      <w:lvlJc w:val="left"/>
      <w:pPr>
        <w:tabs>
          <w:tab w:val="num" w:pos="5472"/>
        </w:tabs>
        <w:ind w:left="5760" w:hanging="288"/>
      </w:pPr>
      <w:rPr>
        <w:rFonts w:ascii="Calibri" w:hAnsi="Calibri" w:hint="default"/>
        <w:b w:val="0"/>
        <w:i w:val="0"/>
        <w:caps w:val="0"/>
        <w:strike w:val="0"/>
        <w:dstrike w:val="0"/>
        <w:vanish w:val="0"/>
        <w:color w:val="auto"/>
        <w:spacing w:val="0"/>
        <w:w w:val="100"/>
        <w:kern w:val="0"/>
        <w:sz w:val="20"/>
        <w:vertAlign w:val="baseline"/>
        <w14:cntxtAlts w14:val="0"/>
      </w:rPr>
    </w:lvl>
  </w:abstractNum>
  <w:abstractNum w:abstractNumId="56" w15:restartNumberingAfterBreak="0">
    <w:nsid w:val="39301B9C"/>
    <w:multiLevelType w:val="multilevel"/>
    <w:tmpl w:val="CA48B43A"/>
    <w:lvl w:ilvl="0">
      <w:start w:val="1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7" w15:restartNumberingAfterBreak="0">
    <w:nsid w:val="3AFC0B35"/>
    <w:multiLevelType w:val="multilevel"/>
    <w:tmpl w:val="C1C40B94"/>
    <w:lvl w:ilvl="0">
      <w:start w:val="1"/>
      <w:numFmt w:val="decimal"/>
      <w:lvlText w:val="%1."/>
      <w:lvlJc w:val="left"/>
      <w:pPr>
        <w:ind w:left="880" w:hanging="360"/>
      </w:pPr>
      <w:rPr>
        <w:rFonts w:hint="default"/>
        <w:b/>
        <w:bCs/>
        <w:i w:val="0"/>
        <w:iCs w:val="0"/>
        <w:spacing w:val="-1"/>
        <w:w w:val="100"/>
        <w:sz w:val="20"/>
        <w:szCs w:val="20"/>
      </w:rPr>
    </w:lvl>
    <w:lvl w:ilvl="1">
      <w:start w:val="1"/>
      <w:numFmt w:val="decimal"/>
      <w:lvlText w:val="%1.%2"/>
      <w:lvlJc w:val="left"/>
      <w:pPr>
        <w:ind w:left="1240" w:hanging="303"/>
      </w:pPr>
      <w:rPr>
        <w:rFonts w:ascii="Arial" w:eastAsia="Arial" w:hAnsi="Arial" w:cs="Arial" w:hint="default"/>
        <w:b w:val="0"/>
        <w:bCs w:val="0"/>
        <w:i w:val="0"/>
        <w:iCs w:val="0"/>
        <w:spacing w:val="-1"/>
        <w:w w:val="100"/>
        <w:sz w:val="16"/>
        <w:szCs w:val="16"/>
      </w:rPr>
    </w:lvl>
    <w:lvl w:ilvl="2">
      <w:start w:val="1"/>
      <w:numFmt w:val="decimal"/>
      <w:lvlText w:val="%1.%2.%3"/>
      <w:lvlJc w:val="left"/>
      <w:pPr>
        <w:ind w:left="1780" w:hanging="540"/>
      </w:pPr>
      <w:rPr>
        <w:rFonts w:ascii="Arial" w:eastAsia="Arial" w:hAnsi="Arial" w:cs="Arial" w:hint="default"/>
        <w:b w:val="0"/>
        <w:bCs w:val="0"/>
        <w:i w:val="0"/>
        <w:iCs w:val="0"/>
        <w:spacing w:val="-1"/>
        <w:w w:val="100"/>
        <w:sz w:val="16"/>
        <w:szCs w:val="16"/>
      </w:rPr>
    </w:lvl>
    <w:lvl w:ilvl="3">
      <w:numFmt w:val="bullet"/>
      <w:lvlText w:val="•"/>
      <w:lvlJc w:val="left"/>
      <w:pPr>
        <w:ind w:left="2735" w:hanging="540"/>
      </w:pPr>
      <w:rPr>
        <w:rFonts w:hint="default"/>
      </w:rPr>
    </w:lvl>
    <w:lvl w:ilvl="4">
      <w:numFmt w:val="bullet"/>
      <w:lvlText w:val="•"/>
      <w:lvlJc w:val="left"/>
      <w:pPr>
        <w:ind w:left="3690" w:hanging="540"/>
      </w:pPr>
      <w:rPr>
        <w:rFonts w:hint="default"/>
      </w:rPr>
    </w:lvl>
    <w:lvl w:ilvl="5">
      <w:numFmt w:val="bullet"/>
      <w:lvlText w:val="•"/>
      <w:lvlJc w:val="left"/>
      <w:pPr>
        <w:ind w:left="4645" w:hanging="540"/>
      </w:pPr>
      <w:rPr>
        <w:rFonts w:hint="default"/>
      </w:rPr>
    </w:lvl>
    <w:lvl w:ilvl="6">
      <w:numFmt w:val="bullet"/>
      <w:lvlText w:val="•"/>
      <w:lvlJc w:val="left"/>
      <w:pPr>
        <w:ind w:left="5600" w:hanging="540"/>
      </w:pPr>
      <w:rPr>
        <w:rFonts w:hint="default"/>
      </w:rPr>
    </w:lvl>
    <w:lvl w:ilvl="7">
      <w:numFmt w:val="bullet"/>
      <w:lvlText w:val="•"/>
      <w:lvlJc w:val="left"/>
      <w:pPr>
        <w:ind w:left="6555" w:hanging="540"/>
      </w:pPr>
      <w:rPr>
        <w:rFonts w:hint="default"/>
      </w:rPr>
    </w:lvl>
    <w:lvl w:ilvl="8">
      <w:numFmt w:val="bullet"/>
      <w:lvlText w:val="•"/>
      <w:lvlJc w:val="left"/>
      <w:pPr>
        <w:ind w:left="7510" w:hanging="540"/>
      </w:pPr>
      <w:rPr>
        <w:rFonts w:hint="default"/>
      </w:rPr>
    </w:lvl>
  </w:abstractNum>
  <w:abstractNum w:abstractNumId="58" w15:restartNumberingAfterBreak="0">
    <w:nsid w:val="3B3F1471"/>
    <w:multiLevelType w:val="multilevel"/>
    <w:tmpl w:val="FDA2D2A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3ED10754"/>
    <w:multiLevelType w:val="multilevel"/>
    <w:tmpl w:val="73B6696E"/>
    <w:lvl w:ilvl="0">
      <w:start w:val="1"/>
      <w:numFmt w:val="decimal"/>
      <w:lvlText w:val="%1."/>
      <w:lvlJc w:val="left"/>
      <w:pPr>
        <w:ind w:left="720" w:hanging="360"/>
      </w:pPr>
      <w:rPr>
        <w:rFonts w:ascii="Calibri" w:eastAsia="Times New Roman" w:hAnsi="Calibri" w:cstheme="minorHAnsi"/>
        <w:b/>
        <w:bCs/>
      </w:rPr>
    </w:lvl>
    <w:lvl w:ilvl="1">
      <w:start w:val="1"/>
      <w:numFmt w:val="decimal"/>
      <w:isLgl/>
      <w:lvlText w:val="%1.%2"/>
      <w:lvlJc w:val="left"/>
      <w:pPr>
        <w:ind w:left="1068" w:hanging="360"/>
      </w:pPr>
      <w:rPr>
        <w:rFonts w:hint="default"/>
        <w:b w:val="0"/>
        <w:bCs w:val="0"/>
        <w:i w:val="0"/>
        <w:iCs/>
        <w:color w:val="auto"/>
        <w:sz w:val="20"/>
        <w:szCs w:val="20"/>
        <w:u w:val="none"/>
      </w:rPr>
    </w:lvl>
    <w:lvl w:ilvl="2">
      <w:start w:val="1"/>
      <w:numFmt w:val="decimal"/>
      <w:isLgl/>
      <w:lvlText w:val="%1.%2.%3"/>
      <w:lvlJc w:val="left"/>
      <w:pPr>
        <w:ind w:left="1776" w:hanging="720"/>
      </w:pPr>
      <w:rPr>
        <w:rFonts w:hint="default"/>
        <w:b w:val="0"/>
        <w:bCs w:val="0"/>
        <w:u w:val="none"/>
      </w:rPr>
    </w:lvl>
    <w:lvl w:ilvl="3">
      <w:start w:val="1"/>
      <w:numFmt w:val="decimal"/>
      <w:isLgl/>
      <w:lvlText w:val="%1.%2.%3.%4"/>
      <w:lvlJc w:val="left"/>
      <w:pPr>
        <w:ind w:left="2124" w:hanging="720"/>
      </w:pPr>
      <w:rPr>
        <w:rFonts w:hint="default"/>
        <w:u w:val="none"/>
      </w:rPr>
    </w:lvl>
    <w:lvl w:ilvl="4">
      <w:start w:val="1"/>
      <w:numFmt w:val="decimal"/>
      <w:isLgl/>
      <w:lvlText w:val="%1.%2.%3.%4.%5"/>
      <w:lvlJc w:val="left"/>
      <w:pPr>
        <w:ind w:left="2832" w:hanging="1080"/>
      </w:pPr>
      <w:rPr>
        <w:rFonts w:hint="default"/>
        <w:u w:val="none"/>
      </w:rPr>
    </w:lvl>
    <w:lvl w:ilvl="5">
      <w:start w:val="1"/>
      <w:numFmt w:val="decimal"/>
      <w:isLgl/>
      <w:lvlText w:val="%1.%2.%3.%4.%5.%6"/>
      <w:lvlJc w:val="left"/>
      <w:pPr>
        <w:ind w:left="3180" w:hanging="1080"/>
      </w:pPr>
      <w:rPr>
        <w:rFonts w:hint="default"/>
        <w:u w:val="none"/>
      </w:rPr>
    </w:lvl>
    <w:lvl w:ilvl="6">
      <w:start w:val="1"/>
      <w:numFmt w:val="decimal"/>
      <w:isLgl/>
      <w:lvlText w:val="%1.%2.%3.%4.%5.%6.%7"/>
      <w:lvlJc w:val="left"/>
      <w:pPr>
        <w:ind w:left="3888" w:hanging="1440"/>
      </w:pPr>
      <w:rPr>
        <w:rFonts w:hint="default"/>
        <w:u w:val="none"/>
      </w:rPr>
    </w:lvl>
    <w:lvl w:ilvl="7">
      <w:start w:val="1"/>
      <w:numFmt w:val="decimal"/>
      <w:isLgl/>
      <w:lvlText w:val="%1.%2.%3.%4.%5.%6.%7.%8"/>
      <w:lvlJc w:val="left"/>
      <w:pPr>
        <w:ind w:left="4236" w:hanging="1440"/>
      </w:pPr>
      <w:rPr>
        <w:rFonts w:hint="default"/>
        <w:u w:val="none"/>
      </w:rPr>
    </w:lvl>
    <w:lvl w:ilvl="8">
      <w:start w:val="1"/>
      <w:numFmt w:val="decimal"/>
      <w:isLgl/>
      <w:lvlText w:val="%1.%2.%3.%4.%5.%6.%7.%8.%9"/>
      <w:lvlJc w:val="left"/>
      <w:pPr>
        <w:ind w:left="4944" w:hanging="1800"/>
      </w:pPr>
      <w:rPr>
        <w:rFonts w:hint="default"/>
        <w:u w:val="none"/>
      </w:rPr>
    </w:lvl>
  </w:abstractNum>
  <w:abstractNum w:abstractNumId="60" w15:restartNumberingAfterBreak="0">
    <w:nsid w:val="3F62633C"/>
    <w:multiLevelType w:val="multilevel"/>
    <w:tmpl w:val="E08C14E6"/>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61" w15:restartNumberingAfterBreak="0">
    <w:nsid w:val="3FEB6D8D"/>
    <w:multiLevelType w:val="multilevel"/>
    <w:tmpl w:val="FCBC5CA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2" w15:restartNumberingAfterBreak="0">
    <w:nsid w:val="40832AF5"/>
    <w:multiLevelType w:val="multilevel"/>
    <w:tmpl w:val="47888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2882944"/>
    <w:multiLevelType w:val="multilevel"/>
    <w:tmpl w:val="C660D942"/>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600" w:hanging="72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64" w15:restartNumberingAfterBreak="0">
    <w:nsid w:val="4349130F"/>
    <w:multiLevelType w:val="multilevel"/>
    <w:tmpl w:val="0A42C30C"/>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5" w15:restartNumberingAfterBreak="0">
    <w:nsid w:val="43AE2487"/>
    <w:multiLevelType w:val="multilevel"/>
    <w:tmpl w:val="F5541CAA"/>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sz w:val="20"/>
      </w:rPr>
    </w:lvl>
    <w:lvl w:ilvl="3">
      <w:start w:val="1"/>
      <w:numFmt w:val="decimal"/>
      <w:lvlText w:val="%1.%2.%3.%4"/>
      <w:lvlJc w:val="left"/>
      <w:pPr>
        <w:tabs>
          <w:tab w:val="num" w:pos="1191"/>
        </w:tabs>
        <w:ind w:left="2551" w:hanging="907"/>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66" w15:restartNumberingAfterBreak="0">
    <w:nsid w:val="45A2230E"/>
    <w:multiLevelType w:val="multilevel"/>
    <w:tmpl w:val="C93A4710"/>
    <w:lvl w:ilvl="0">
      <w:start w:val="1"/>
      <w:numFmt w:val="decimal"/>
      <w:lvlText w:val="%1."/>
      <w:lvlJc w:val="left"/>
      <w:pPr>
        <w:ind w:left="720" w:hanging="360"/>
      </w:pPr>
      <w:rPr>
        <w:rFonts w:hint="default"/>
        <w:b/>
        <w:bCs/>
      </w:rPr>
    </w:lvl>
    <w:lvl w:ilvl="1">
      <w:start w:val="1"/>
      <w:numFmt w:val="decimal"/>
      <w:isLgl/>
      <w:lvlText w:val="%1.%2"/>
      <w:lvlJc w:val="left"/>
      <w:pPr>
        <w:ind w:left="960" w:hanging="4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67" w15:restartNumberingAfterBreak="0">
    <w:nsid w:val="474E5153"/>
    <w:multiLevelType w:val="hybridMultilevel"/>
    <w:tmpl w:val="319A3D1A"/>
    <w:lvl w:ilvl="0" w:tplc="74401524">
      <w:start w:val="1"/>
      <w:numFmt w:val="decimal"/>
      <w:lvlText w:val="%1."/>
      <w:lvlJc w:val="left"/>
      <w:pPr>
        <w:ind w:left="780" w:hanging="360"/>
      </w:pPr>
      <w:rPr>
        <w:b/>
        <w:bCs/>
      </w:rPr>
    </w:lvl>
    <w:lvl w:ilvl="1" w:tplc="CC626448">
      <w:start w:val="1"/>
      <w:numFmt w:val="lowerLetter"/>
      <w:lvlText w:val="(%2)"/>
      <w:lvlJc w:val="left"/>
      <w:pPr>
        <w:ind w:left="1710" w:hanging="570"/>
      </w:pPr>
      <w:rPr>
        <w:rFonts w:hint="default"/>
      </w:rPr>
    </w:lvl>
    <w:lvl w:ilvl="2" w:tplc="0409001B">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8" w15:restartNumberingAfterBreak="0">
    <w:nsid w:val="486875DB"/>
    <w:multiLevelType w:val="multilevel"/>
    <w:tmpl w:val="5624052A"/>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69" w15:restartNumberingAfterBreak="0">
    <w:nsid w:val="490800EC"/>
    <w:multiLevelType w:val="multilevel"/>
    <w:tmpl w:val="1E82DF7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A8F2243"/>
    <w:multiLevelType w:val="multilevel"/>
    <w:tmpl w:val="5FA4AEB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4C605689"/>
    <w:multiLevelType w:val="multilevel"/>
    <w:tmpl w:val="6640047E"/>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72" w15:restartNumberingAfterBreak="0">
    <w:nsid w:val="4DD4105A"/>
    <w:multiLevelType w:val="multilevel"/>
    <w:tmpl w:val="16AC474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E624255"/>
    <w:multiLevelType w:val="multilevel"/>
    <w:tmpl w:val="FD02D30A"/>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74" w15:restartNumberingAfterBreak="0">
    <w:nsid w:val="4F110ABD"/>
    <w:multiLevelType w:val="multilevel"/>
    <w:tmpl w:val="62D6291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032648F"/>
    <w:multiLevelType w:val="multilevel"/>
    <w:tmpl w:val="1E8AFC80"/>
    <w:lvl w:ilvl="0">
      <w:start w:val="12"/>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6" w15:restartNumberingAfterBreak="0">
    <w:nsid w:val="51A904E2"/>
    <w:multiLevelType w:val="multilevel"/>
    <w:tmpl w:val="829AE8CC"/>
    <w:lvl w:ilvl="0">
      <w:start w:val="11"/>
      <w:numFmt w:val="decimal"/>
      <w:lvlText w:val="%1"/>
      <w:lvlJc w:val="left"/>
      <w:pPr>
        <w:ind w:left="510" w:hanging="510"/>
      </w:pPr>
      <w:rPr>
        <w:rFonts w:hint="default"/>
      </w:rPr>
    </w:lvl>
    <w:lvl w:ilvl="1">
      <w:start w:val="1"/>
      <w:numFmt w:val="decimal"/>
      <w:lvlText w:val="%1.%2"/>
      <w:lvlJc w:val="left"/>
      <w:pPr>
        <w:ind w:left="960" w:hanging="510"/>
      </w:pPr>
      <w:rPr>
        <w:rFonts w:hint="default"/>
        <w:b w:val="0"/>
        <w:bCs w:val="0"/>
      </w:rPr>
    </w:lvl>
    <w:lvl w:ilvl="2">
      <w:start w:val="1"/>
      <w:numFmt w:val="decimal"/>
      <w:lvlText w:val="%1.%2.%3"/>
      <w:lvlJc w:val="left"/>
      <w:pPr>
        <w:ind w:left="1620" w:hanging="720"/>
      </w:pPr>
      <w:rPr>
        <w:rFonts w:hint="default"/>
        <w:b w:val="0"/>
        <w:bCs w:val="0"/>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77" w15:restartNumberingAfterBreak="0">
    <w:nsid w:val="52C05336"/>
    <w:multiLevelType w:val="multilevel"/>
    <w:tmpl w:val="DBC84478"/>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hint="default"/>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78" w15:restartNumberingAfterBreak="0">
    <w:nsid w:val="52F545A1"/>
    <w:multiLevelType w:val="multilevel"/>
    <w:tmpl w:val="AE2C5DD6"/>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val="0"/>
        <w:bCs/>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79" w15:restartNumberingAfterBreak="0">
    <w:nsid w:val="535B1B6F"/>
    <w:multiLevelType w:val="multilevel"/>
    <w:tmpl w:val="AD3EA5CC"/>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val="0"/>
        <w:bCs/>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80" w15:restartNumberingAfterBreak="0">
    <w:nsid w:val="537C74A2"/>
    <w:multiLevelType w:val="multilevel"/>
    <w:tmpl w:val="30D4B250"/>
    <w:lvl w:ilvl="0">
      <w:start w:val="5"/>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2"/>
      <w:numFmt w:val="decimal"/>
      <w:lvlText w:val="%1.%2.%3"/>
      <w:lvlJc w:val="left"/>
      <w:pPr>
        <w:ind w:left="1530" w:hanging="720"/>
      </w:pPr>
      <w:rPr>
        <w:rFonts w:hint="default"/>
        <w:b w:val="0"/>
        <w:bCs w:val="0"/>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81" w15:restartNumberingAfterBreak="0">
    <w:nsid w:val="5455014B"/>
    <w:multiLevelType w:val="multilevel"/>
    <w:tmpl w:val="CEE832D8"/>
    <w:lvl w:ilvl="0">
      <w:start w:val="1"/>
      <w:numFmt w:val="none"/>
      <w:pStyle w:val="NumberedSubhead"/>
      <w:lvlText w:val="4."/>
      <w:lvlJc w:val="left"/>
      <w:pPr>
        <w:ind w:left="360" w:hanging="360"/>
      </w:pPr>
      <w:rPr>
        <w:rFonts w:ascii="Century Gothic" w:hAnsi="Century Gothic" w:hint="default"/>
        <w:b/>
        <w:i w:val="0"/>
        <w:caps/>
        <w:strike w:val="0"/>
        <w:dstrike w:val="0"/>
        <w:vanish w:val="0"/>
        <w:color w:val="44546A" w:themeColor="text2"/>
        <w:sz w:val="20"/>
        <w:u w:val="none"/>
        <w:vertAlign w:val="baseline"/>
      </w:rPr>
    </w:lvl>
    <w:lvl w:ilvl="1">
      <w:start w:val="1"/>
      <w:numFmt w:val="lowerLetter"/>
      <w:pStyle w:val="NumberedCopy"/>
      <w:lvlText w:val="%2)"/>
      <w:lvlJc w:val="left"/>
      <w:pPr>
        <w:ind w:left="720" w:hanging="720"/>
      </w:pPr>
      <w:rPr>
        <w:rFonts w:hint="default"/>
        <w:b w:val="0"/>
        <w:i w:val="0"/>
        <w:sz w:val="20"/>
      </w:rPr>
    </w:lvl>
    <w:lvl w:ilvl="2">
      <w:start w:val="1"/>
      <w:numFmt w:val="lowerLetter"/>
      <w:pStyle w:val="NumberedTextsecondlevel"/>
      <w:lvlText w:val="(%3)"/>
      <w:lvlJc w:val="left"/>
      <w:pPr>
        <w:ind w:left="1080" w:hanging="360"/>
      </w:pPr>
      <w:rPr>
        <w:rFonts w:hint="default"/>
        <w:b w:val="0"/>
        <w:bCs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3">
      <w:start w:val="1"/>
      <w:numFmt w:val="lowerRoman"/>
      <w:pStyle w:val="Numberedcopythirdlevelin"/>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upperLetter"/>
      <w:lvlText w:val="%9."/>
      <w:lvlJc w:val="left"/>
      <w:pPr>
        <w:ind w:left="3240" w:hanging="360"/>
      </w:pPr>
      <w:rPr>
        <w:rFonts w:hint="default"/>
      </w:rPr>
    </w:lvl>
  </w:abstractNum>
  <w:abstractNum w:abstractNumId="82" w15:restartNumberingAfterBreak="0">
    <w:nsid w:val="55AA2618"/>
    <w:multiLevelType w:val="multilevel"/>
    <w:tmpl w:val="62F81ACA"/>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sz w:val="20"/>
      </w:rPr>
    </w:lvl>
    <w:lvl w:ilvl="2">
      <w:start w:val="1"/>
      <w:numFmt w:val="decimal"/>
      <w:lvlText w:val="%1.%2.%3"/>
      <w:lvlJc w:val="left"/>
      <w:pPr>
        <w:tabs>
          <w:tab w:val="num" w:pos="505"/>
        </w:tabs>
        <w:ind w:left="1440" w:hanging="576"/>
      </w:pPr>
      <w:rPr>
        <w:rFonts w:ascii="Calibri (Body)" w:hAnsi="Calibri (Body)"/>
        <w:b/>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83" w15:restartNumberingAfterBreak="0">
    <w:nsid w:val="566769C8"/>
    <w:multiLevelType w:val="multilevel"/>
    <w:tmpl w:val="B100E47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4" w15:restartNumberingAfterBreak="0">
    <w:nsid w:val="57B62AE9"/>
    <w:multiLevelType w:val="multilevel"/>
    <w:tmpl w:val="C6146A3C"/>
    <w:lvl w:ilvl="0">
      <w:start w:val="1"/>
      <w:numFmt w:val="decimal"/>
      <w:pStyle w:val="Level1Level1-SectionHeader"/>
      <w:lvlText w:val="%1."/>
      <w:lvlJc w:val="left"/>
      <w:pPr>
        <w:tabs>
          <w:tab w:val="num" w:pos="360"/>
        </w:tabs>
        <w:ind w:left="360" w:hanging="360"/>
      </w:pPr>
      <w:rPr>
        <w:rFonts w:asciiTheme="minorHAnsi" w:hAnsiTheme="minorHAnsi" w:cstheme="minorHAnsi" w:hint="default"/>
        <w:color w:val="000000"/>
        <w:sz w:val="22"/>
        <w:szCs w:val="22"/>
      </w:rPr>
    </w:lvl>
    <w:lvl w:ilvl="1">
      <w:start w:val="1"/>
      <w:numFmt w:val="decimal"/>
      <w:pStyle w:val="Level2Level1a-SectionHeader"/>
      <w:lvlText w:val="%2."/>
      <w:lvlJc w:val="left"/>
      <w:pPr>
        <w:tabs>
          <w:tab w:val="num" w:pos="360"/>
        </w:tabs>
        <w:ind w:left="360" w:hanging="360"/>
      </w:pPr>
      <w:rPr>
        <w:rFonts w:ascii="Arial" w:hAnsi="Arial" w:hint="default"/>
        <w:color w:val="000000"/>
        <w:sz w:val="16"/>
        <w:szCs w:val="16"/>
      </w:rPr>
    </w:lvl>
    <w:lvl w:ilvl="2">
      <w:start w:val="1"/>
      <w:numFmt w:val="upperLetter"/>
      <w:pStyle w:val="Level3Level2"/>
      <w:lvlText w:val="%3."/>
      <w:lvlJc w:val="left"/>
      <w:pPr>
        <w:tabs>
          <w:tab w:val="num" w:pos="720"/>
        </w:tabs>
        <w:ind w:left="720" w:hanging="360"/>
      </w:pPr>
      <w:rPr>
        <w:rFonts w:ascii="Arial" w:hAnsi="Arial" w:hint="default"/>
        <w:color w:val="000000"/>
        <w:sz w:val="16"/>
        <w:szCs w:val="16"/>
      </w:rPr>
    </w:lvl>
    <w:lvl w:ilvl="3">
      <w:start w:val="1"/>
      <w:numFmt w:val="lowerRoman"/>
      <w:pStyle w:val="Level4Level3"/>
      <w:lvlText w:val="%4."/>
      <w:lvlJc w:val="left"/>
      <w:pPr>
        <w:tabs>
          <w:tab w:val="num" w:pos="1080"/>
        </w:tabs>
        <w:ind w:left="1080" w:hanging="360"/>
      </w:pPr>
      <w:rPr>
        <w:rFonts w:ascii="Arial" w:hAnsi="Arial" w:hint="default"/>
        <w:color w:val="000000"/>
        <w:sz w:val="16"/>
        <w:szCs w:val="16"/>
      </w:rPr>
    </w:lvl>
    <w:lvl w:ilvl="4">
      <w:start w:val="1"/>
      <w:numFmt w:val="lowerLetter"/>
      <w:pStyle w:val="Level5Normal-unnumberedtext"/>
      <w:lvlText w:val="%5."/>
      <w:lvlJc w:val="left"/>
      <w:pPr>
        <w:tabs>
          <w:tab w:val="num" w:pos="1800"/>
        </w:tabs>
        <w:ind w:left="1800" w:hanging="360"/>
      </w:pPr>
      <w:rPr>
        <w:rFonts w:ascii="Arial" w:hAnsi="Arial" w:hint="default"/>
        <w:color w:val="000000"/>
        <w:sz w:val="20"/>
        <w:szCs w:val="20"/>
      </w:rPr>
    </w:lvl>
    <w:lvl w:ilvl="5">
      <w:start w:val="1"/>
      <w:numFmt w:val="decimal"/>
      <w:pStyle w:val="Level6Normal-unnumberedtext"/>
      <w:lvlText w:val="%6"/>
      <w:lvlJc w:val="left"/>
      <w:pPr>
        <w:tabs>
          <w:tab w:val="num" w:pos="2520"/>
        </w:tabs>
        <w:ind w:left="2520" w:hanging="360"/>
      </w:pPr>
      <w:rPr>
        <w:rFonts w:ascii="Arial" w:hAnsi="Arial" w:hint="default"/>
        <w:color w:val="000000"/>
        <w:sz w:val="20"/>
        <w:szCs w:val="20"/>
      </w:rPr>
    </w:lvl>
    <w:lvl w:ilvl="6">
      <w:start w:val="1"/>
      <w:numFmt w:val="decimal"/>
      <w:pStyle w:val="Level7Normal-unnumberedtext"/>
      <w:lvlText w:val="%7"/>
      <w:lvlJc w:val="left"/>
      <w:pPr>
        <w:tabs>
          <w:tab w:val="num" w:pos="3240"/>
        </w:tabs>
        <w:ind w:left="3240" w:hanging="360"/>
      </w:pPr>
      <w:rPr>
        <w:rFonts w:ascii="Arial" w:hAnsi="Arial" w:hint="default"/>
        <w:color w:val="000000"/>
        <w:sz w:val="20"/>
        <w:szCs w:val="20"/>
      </w:rPr>
    </w:lvl>
    <w:lvl w:ilvl="7">
      <w:start w:val="1"/>
      <w:numFmt w:val="decimal"/>
      <w:pStyle w:val="Level8Normal-unnumberedtext"/>
      <w:lvlText w:val="%8"/>
      <w:lvlJc w:val="left"/>
      <w:pPr>
        <w:tabs>
          <w:tab w:val="num" w:pos="3960"/>
        </w:tabs>
        <w:ind w:left="3960" w:hanging="360"/>
      </w:pPr>
      <w:rPr>
        <w:rFonts w:ascii="Arial" w:hAnsi="Arial" w:hint="default"/>
        <w:color w:val="000000"/>
        <w:sz w:val="20"/>
        <w:szCs w:val="20"/>
      </w:rPr>
    </w:lvl>
    <w:lvl w:ilvl="8">
      <w:start w:val="1"/>
      <w:numFmt w:val="decimal"/>
      <w:pStyle w:val="Level9Normal-unnumberedtext"/>
      <w:lvlText w:val="%9"/>
      <w:lvlJc w:val="left"/>
      <w:pPr>
        <w:tabs>
          <w:tab w:val="num" w:pos="4680"/>
        </w:tabs>
        <w:ind w:left="4680" w:hanging="360"/>
      </w:pPr>
      <w:rPr>
        <w:rFonts w:ascii="Arial" w:hAnsi="Arial" w:hint="default"/>
        <w:color w:val="000000"/>
        <w:sz w:val="20"/>
        <w:szCs w:val="20"/>
      </w:rPr>
    </w:lvl>
  </w:abstractNum>
  <w:abstractNum w:abstractNumId="85" w15:restartNumberingAfterBreak="0">
    <w:nsid w:val="59457FB9"/>
    <w:multiLevelType w:val="multilevel"/>
    <w:tmpl w:val="66902FC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6" w15:restartNumberingAfterBreak="0">
    <w:nsid w:val="5A344A4B"/>
    <w:multiLevelType w:val="multilevel"/>
    <w:tmpl w:val="ACBC197E"/>
    <w:lvl w:ilvl="0">
      <w:start w:val="5"/>
      <w:numFmt w:val="decimal"/>
      <w:lvlText w:val="%1"/>
      <w:lvlJc w:val="left"/>
      <w:pPr>
        <w:ind w:left="600" w:hanging="600"/>
      </w:pPr>
      <w:rPr>
        <w:rFonts w:hint="default"/>
        <w:b/>
      </w:rPr>
    </w:lvl>
    <w:lvl w:ilvl="1">
      <w:start w:val="4"/>
      <w:numFmt w:val="decimal"/>
      <w:lvlText w:val="%1.%2"/>
      <w:lvlJc w:val="left"/>
      <w:pPr>
        <w:ind w:left="1050" w:hanging="600"/>
      </w:pPr>
      <w:rPr>
        <w:rFonts w:hint="default"/>
        <w:b/>
      </w:rPr>
    </w:lvl>
    <w:lvl w:ilvl="2">
      <w:start w:val="1"/>
      <w:numFmt w:val="decimal"/>
      <w:lvlText w:val="%1.%2.%3"/>
      <w:lvlJc w:val="left"/>
      <w:pPr>
        <w:ind w:left="1620" w:hanging="720"/>
      </w:pPr>
      <w:rPr>
        <w:rFonts w:hint="default"/>
        <w:b/>
      </w:rPr>
    </w:lvl>
    <w:lvl w:ilvl="3">
      <w:start w:val="3"/>
      <w:numFmt w:val="decimal"/>
      <w:lvlText w:val="%1.%2.%3.%4"/>
      <w:lvlJc w:val="left"/>
      <w:pPr>
        <w:ind w:left="2070" w:hanging="720"/>
      </w:pPr>
      <w:rPr>
        <w:rFonts w:hint="default"/>
        <w:b/>
      </w:rPr>
    </w:lvl>
    <w:lvl w:ilvl="4">
      <w:start w:val="1"/>
      <w:numFmt w:val="decimal"/>
      <w:lvlText w:val="%1.%2.%3.%4.%5"/>
      <w:lvlJc w:val="left"/>
      <w:pPr>
        <w:ind w:left="2520" w:hanging="720"/>
      </w:pPr>
      <w:rPr>
        <w:rFonts w:hint="default"/>
        <w:b/>
      </w:rPr>
    </w:lvl>
    <w:lvl w:ilvl="5">
      <w:start w:val="1"/>
      <w:numFmt w:val="decimal"/>
      <w:lvlText w:val="%1.%2.%3.%4.%5.%6"/>
      <w:lvlJc w:val="left"/>
      <w:pPr>
        <w:ind w:left="3330" w:hanging="1080"/>
      </w:pPr>
      <w:rPr>
        <w:rFonts w:hint="default"/>
        <w:b/>
      </w:rPr>
    </w:lvl>
    <w:lvl w:ilvl="6">
      <w:start w:val="1"/>
      <w:numFmt w:val="decimal"/>
      <w:lvlText w:val="%1.%2.%3.%4.%5.%6.%7"/>
      <w:lvlJc w:val="left"/>
      <w:pPr>
        <w:ind w:left="3780" w:hanging="1080"/>
      </w:pPr>
      <w:rPr>
        <w:rFonts w:hint="default"/>
        <w:b/>
      </w:rPr>
    </w:lvl>
    <w:lvl w:ilvl="7">
      <w:start w:val="1"/>
      <w:numFmt w:val="decimal"/>
      <w:lvlText w:val="%1.%2.%3.%4.%5.%6.%7.%8"/>
      <w:lvlJc w:val="left"/>
      <w:pPr>
        <w:ind w:left="4590" w:hanging="1440"/>
      </w:pPr>
      <w:rPr>
        <w:rFonts w:hint="default"/>
        <w:b/>
      </w:rPr>
    </w:lvl>
    <w:lvl w:ilvl="8">
      <w:start w:val="1"/>
      <w:numFmt w:val="decimal"/>
      <w:lvlText w:val="%1.%2.%3.%4.%5.%6.%7.%8.%9"/>
      <w:lvlJc w:val="left"/>
      <w:pPr>
        <w:ind w:left="5040" w:hanging="1440"/>
      </w:pPr>
      <w:rPr>
        <w:rFonts w:hint="default"/>
        <w:b/>
      </w:rPr>
    </w:lvl>
  </w:abstractNum>
  <w:abstractNum w:abstractNumId="87" w15:restartNumberingAfterBreak="0">
    <w:nsid w:val="5B2A2A51"/>
    <w:multiLevelType w:val="multilevel"/>
    <w:tmpl w:val="2D2A12E2"/>
    <w:lvl w:ilvl="0">
      <w:start w:val="2"/>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8" w15:restartNumberingAfterBreak="0">
    <w:nsid w:val="5C946FBC"/>
    <w:multiLevelType w:val="multilevel"/>
    <w:tmpl w:val="BF3631F2"/>
    <w:lvl w:ilvl="0">
      <w:start w:val="12"/>
      <w:numFmt w:val="decimal"/>
      <w:lvlText w:val="%1"/>
      <w:lvlJc w:val="left"/>
      <w:pPr>
        <w:ind w:left="528" w:hanging="528"/>
      </w:pPr>
      <w:rPr>
        <w:rFonts w:eastAsiaTheme="minorEastAsia" w:hint="default"/>
        <w:color w:val="auto"/>
      </w:rPr>
    </w:lvl>
    <w:lvl w:ilvl="1">
      <w:start w:val="3"/>
      <w:numFmt w:val="decimal"/>
      <w:lvlText w:val="%1.%2"/>
      <w:lvlJc w:val="left"/>
      <w:pPr>
        <w:ind w:left="708" w:hanging="528"/>
      </w:pPr>
      <w:rPr>
        <w:rFonts w:eastAsiaTheme="minorEastAsia" w:hint="default"/>
        <w:color w:val="auto"/>
      </w:rPr>
    </w:lvl>
    <w:lvl w:ilvl="2">
      <w:start w:val="1"/>
      <w:numFmt w:val="decimal"/>
      <w:lvlText w:val="%1.%2.%3"/>
      <w:lvlJc w:val="left"/>
      <w:pPr>
        <w:ind w:left="1080" w:hanging="720"/>
      </w:pPr>
      <w:rPr>
        <w:rFonts w:eastAsiaTheme="minorEastAsia" w:hint="default"/>
        <w:color w:val="auto"/>
      </w:rPr>
    </w:lvl>
    <w:lvl w:ilvl="3">
      <w:start w:val="1"/>
      <w:numFmt w:val="decimal"/>
      <w:lvlText w:val="%1.%2.%3.%4"/>
      <w:lvlJc w:val="left"/>
      <w:pPr>
        <w:ind w:left="1260" w:hanging="720"/>
      </w:pPr>
      <w:rPr>
        <w:rFonts w:eastAsiaTheme="minorEastAsia" w:hint="default"/>
        <w:color w:val="auto"/>
      </w:rPr>
    </w:lvl>
    <w:lvl w:ilvl="4">
      <w:start w:val="1"/>
      <w:numFmt w:val="decimal"/>
      <w:lvlText w:val="%1.%2.%3.%4.%5"/>
      <w:lvlJc w:val="left"/>
      <w:pPr>
        <w:ind w:left="1440" w:hanging="720"/>
      </w:pPr>
      <w:rPr>
        <w:rFonts w:eastAsiaTheme="minorEastAsia" w:hint="default"/>
        <w:color w:val="auto"/>
      </w:rPr>
    </w:lvl>
    <w:lvl w:ilvl="5">
      <w:start w:val="1"/>
      <w:numFmt w:val="decimal"/>
      <w:lvlText w:val="%1.%2.%3.%4.%5.%6"/>
      <w:lvlJc w:val="left"/>
      <w:pPr>
        <w:ind w:left="1980" w:hanging="1080"/>
      </w:pPr>
      <w:rPr>
        <w:rFonts w:eastAsiaTheme="minorEastAsia" w:hint="default"/>
        <w:color w:val="auto"/>
      </w:rPr>
    </w:lvl>
    <w:lvl w:ilvl="6">
      <w:start w:val="1"/>
      <w:numFmt w:val="decimal"/>
      <w:lvlText w:val="%1.%2.%3.%4.%5.%6.%7"/>
      <w:lvlJc w:val="left"/>
      <w:pPr>
        <w:ind w:left="2160" w:hanging="1080"/>
      </w:pPr>
      <w:rPr>
        <w:rFonts w:eastAsiaTheme="minorEastAsia" w:hint="default"/>
        <w:color w:val="auto"/>
      </w:rPr>
    </w:lvl>
    <w:lvl w:ilvl="7">
      <w:start w:val="1"/>
      <w:numFmt w:val="decimal"/>
      <w:lvlText w:val="%1.%2.%3.%4.%5.%6.%7.%8"/>
      <w:lvlJc w:val="left"/>
      <w:pPr>
        <w:ind w:left="2700" w:hanging="1440"/>
      </w:pPr>
      <w:rPr>
        <w:rFonts w:eastAsiaTheme="minorEastAsia" w:hint="default"/>
        <w:color w:val="auto"/>
      </w:rPr>
    </w:lvl>
    <w:lvl w:ilvl="8">
      <w:start w:val="1"/>
      <w:numFmt w:val="decimal"/>
      <w:lvlText w:val="%1.%2.%3.%4.%5.%6.%7.%8.%9"/>
      <w:lvlJc w:val="left"/>
      <w:pPr>
        <w:ind w:left="2880" w:hanging="1440"/>
      </w:pPr>
      <w:rPr>
        <w:rFonts w:eastAsiaTheme="minorEastAsia" w:hint="default"/>
        <w:color w:val="auto"/>
      </w:rPr>
    </w:lvl>
  </w:abstractNum>
  <w:abstractNum w:abstractNumId="89" w15:restartNumberingAfterBreak="0">
    <w:nsid w:val="5E3E48F8"/>
    <w:multiLevelType w:val="multilevel"/>
    <w:tmpl w:val="712ABAF4"/>
    <w:lvl w:ilvl="0">
      <w:start w:val="8"/>
      <w:numFmt w:val="decimal"/>
      <w:lvlText w:val="%1."/>
      <w:lvlJc w:val="left"/>
      <w:pPr>
        <w:ind w:left="360" w:hanging="360"/>
      </w:pPr>
      <w:rPr>
        <w:rFonts w:hint="default"/>
        <w:b/>
        <w:color w:val="auto"/>
      </w:rPr>
    </w:lvl>
    <w:lvl w:ilvl="1">
      <w:start w:val="1"/>
      <w:numFmt w:val="decimal"/>
      <w:lvlText w:val="%1.%2."/>
      <w:lvlJc w:val="left"/>
      <w:pPr>
        <w:ind w:left="972" w:hanging="432"/>
      </w:pPr>
      <w:rPr>
        <w:rFonts w:hint="default"/>
        <w:b w:val="0"/>
        <w:bCs/>
      </w:rPr>
    </w:lvl>
    <w:lvl w:ilvl="2">
      <w:start w:val="1"/>
      <w:numFmt w:val="lowerLetter"/>
      <w:lvlText w:val="(%3)"/>
      <w:lvlJc w:val="left"/>
      <w:pPr>
        <w:ind w:left="1224" w:hanging="504"/>
      </w:pPr>
      <w:rPr>
        <w:rFonts w:asciiTheme="minorHAnsi" w:eastAsia="Times New Roman" w:hAnsiTheme="minorHAnsi" w:cstheme="minorHAnsi"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E582F7E"/>
    <w:multiLevelType w:val="multilevel"/>
    <w:tmpl w:val="40B0EB3E"/>
    <w:lvl w:ilvl="0">
      <w:start w:val="11"/>
      <w:numFmt w:val="decimal"/>
      <w:lvlText w:val="%1"/>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1" w15:restartNumberingAfterBreak="0">
    <w:nsid w:val="612E5CB5"/>
    <w:multiLevelType w:val="multilevel"/>
    <w:tmpl w:val="64B0103E"/>
    <w:lvl w:ilvl="0">
      <w:start w:val="6"/>
      <w:numFmt w:val="decimal"/>
      <w:lvlText w:val="%1"/>
      <w:lvlJc w:val="left"/>
      <w:pPr>
        <w:ind w:left="360" w:hanging="360"/>
      </w:pPr>
      <w:rPr>
        <w:rFonts w:hint="default"/>
        <w:b/>
        <w:sz w:val="20"/>
      </w:rPr>
    </w:lvl>
    <w:lvl w:ilvl="1">
      <w:start w:val="1"/>
      <w:numFmt w:val="decimal"/>
      <w:lvlText w:val="%1.%2"/>
      <w:lvlJc w:val="left"/>
      <w:pPr>
        <w:ind w:left="720" w:hanging="360"/>
      </w:pPr>
      <w:rPr>
        <w:rFonts w:hint="default"/>
        <w:b w:val="0"/>
        <w:bCs/>
        <w:sz w:val="20"/>
      </w:rPr>
    </w:lvl>
    <w:lvl w:ilvl="2">
      <w:start w:val="1"/>
      <w:numFmt w:val="decimal"/>
      <w:lvlText w:val="%1.%2.%3"/>
      <w:lvlJc w:val="left"/>
      <w:pPr>
        <w:ind w:left="1440" w:hanging="720"/>
      </w:pPr>
      <w:rPr>
        <w:rFonts w:hint="default"/>
        <w:b w:val="0"/>
        <w:bCs/>
        <w:sz w:val="20"/>
      </w:rPr>
    </w:lvl>
    <w:lvl w:ilvl="3">
      <w:start w:val="1"/>
      <w:numFmt w:val="decimal"/>
      <w:lvlText w:val="%1.%2.%3.%4"/>
      <w:lvlJc w:val="left"/>
      <w:pPr>
        <w:ind w:left="1800" w:hanging="720"/>
      </w:pPr>
      <w:rPr>
        <w:rFonts w:hint="default"/>
        <w:b/>
        <w:sz w:val="20"/>
      </w:rPr>
    </w:lvl>
    <w:lvl w:ilvl="4">
      <w:start w:val="1"/>
      <w:numFmt w:val="decimal"/>
      <w:lvlText w:val="%1.%2.%3.%4.%5"/>
      <w:lvlJc w:val="left"/>
      <w:pPr>
        <w:ind w:left="2520" w:hanging="1080"/>
      </w:pPr>
      <w:rPr>
        <w:rFonts w:hint="default"/>
        <w:b/>
        <w:sz w:val="20"/>
      </w:rPr>
    </w:lvl>
    <w:lvl w:ilvl="5">
      <w:start w:val="1"/>
      <w:numFmt w:val="decimal"/>
      <w:lvlText w:val="%1.%2.%3.%4.%5.%6"/>
      <w:lvlJc w:val="left"/>
      <w:pPr>
        <w:ind w:left="2880" w:hanging="1080"/>
      </w:pPr>
      <w:rPr>
        <w:rFonts w:hint="default"/>
        <w:b/>
        <w:sz w:val="20"/>
      </w:rPr>
    </w:lvl>
    <w:lvl w:ilvl="6">
      <w:start w:val="1"/>
      <w:numFmt w:val="decimal"/>
      <w:lvlText w:val="%1.%2.%3.%4.%5.%6.%7"/>
      <w:lvlJc w:val="left"/>
      <w:pPr>
        <w:ind w:left="3600" w:hanging="1440"/>
      </w:pPr>
      <w:rPr>
        <w:rFonts w:hint="default"/>
        <w:b/>
        <w:sz w:val="20"/>
      </w:rPr>
    </w:lvl>
    <w:lvl w:ilvl="7">
      <w:start w:val="1"/>
      <w:numFmt w:val="decimal"/>
      <w:lvlText w:val="%1.%2.%3.%4.%5.%6.%7.%8"/>
      <w:lvlJc w:val="left"/>
      <w:pPr>
        <w:ind w:left="3960" w:hanging="1440"/>
      </w:pPr>
      <w:rPr>
        <w:rFonts w:hint="default"/>
        <w:b/>
        <w:sz w:val="20"/>
      </w:rPr>
    </w:lvl>
    <w:lvl w:ilvl="8">
      <w:start w:val="1"/>
      <w:numFmt w:val="decimal"/>
      <w:lvlText w:val="%1.%2.%3.%4.%5.%6.%7.%8.%9"/>
      <w:lvlJc w:val="left"/>
      <w:pPr>
        <w:ind w:left="4320" w:hanging="1440"/>
      </w:pPr>
      <w:rPr>
        <w:rFonts w:hint="default"/>
        <w:b/>
        <w:sz w:val="20"/>
      </w:rPr>
    </w:lvl>
  </w:abstractNum>
  <w:abstractNum w:abstractNumId="92" w15:restartNumberingAfterBreak="0">
    <w:nsid w:val="6242397F"/>
    <w:multiLevelType w:val="multilevel"/>
    <w:tmpl w:val="E0D631E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3" w15:restartNumberingAfterBreak="0">
    <w:nsid w:val="62D31702"/>
    <w:multiLevelType w:val="multilevel"/>
    <w:tmpl w:val="3940B9E4"/>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sz w:val="20"/>
      </w:rPr>
    </w:lvl>
    <w:lvl w:ilvl="2">
      <w:start w:val="1"/>
      <w:numFmt w:val="decimal"/>
      <w:lvlText w:val="%1.%2.%3"/>
      <w:lvlJc w:val="left"/>
      <w:pPr>
        <w:tabs>
          <w:tab w:val="num" w:pos="505"/>
        </w:tabs>
        <w:ind w:left="1440" w:hanging="576"/>
      </w:pPr>
      <w:rPr>
        <w:rFonts w:ascii="Calibri (Body)" w:hAnsi="Calibri (Body)"/>
        <w:b/>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94" w15:restartNumberingAfterBreak="0">
    <w:nsid w:val="65966D6A"/>
    <w:multiLevelType w:val="multilevel"/>
    <w:tmpl w:val="3AF4F87A"/>
    <w:lvl w:ilvl="0">
      <w:start w:val="1"/>
      <w:numFmt w:val="decimal"/>
      <w:lvlText w:val="%1."/>
      <w:lvlJc w:val="left"/>
      <w:pPr>
        <w:tabs>
          <w:tab w:val="num" w:pos="0"/>
        </w:tabs>
        <w:ind w:left="360" w:hanging="360"/>
      </w:pPr>
      <w:rPr>
        <w:b/>
        <w:sz w:val="20"/>
      </w:rPr>
    </w:lvl>
    <w:lvl w:ilvl="1">
      <w:start w:val="1"/>
      <w:numFmt w:val="decimal"/>
      <w:lvlText w:val="%2.1"/>
      <w:lvlJc w:val="left"/>
      <w:pPr>
        <w:tabs>
          <w:tab w:val="num" w:pos="505"/>
        </w:tabs>
        <w:ind w:left="864" w:hanging="504"/>
      </w:pPr>
      <w:rPr>
        <w:b w:val="0"/>
        <w:bCs/>
        <w:sz w:val="20"/>
      </w:rPr>
    </w:lvl>
    <w:lvl w:ilvl="2">
      <w:numFmt w:val="none"/>
      <w:lvlText w:val=""/>
      <w:lvlJc w:val="left"/>
      <w:pPr>
        <w:tabs>
          <w:tab w:val="num" w:pos="360"/>
        </w:tabs>
      </w:pPr>
    </w:lvl>
    <w:lvl w:ilvl="3">
      <w:start w:val="1"/>
      <w:numFmt w:val="decimal"/>
      <w:lvlText w:val="%2.%3.%4.2"/>
      <w:lvlJc w:val="left"/>
      <w:pPr>
        <w:tabs>
          <w:tab w:val="num" w:pos="1191"/>
        </w:tabs>
        <w:ind w:left="2160" w:hanging="720"/>
      </w:pPr>
      <w:rPr>
        <w:b/>
        <w:sz w:val="20"/>
      </w:rPr>
    </w:lvl>
    <w:lvl w:ilvl="4">
      <w:start w:val="1"/>
      <w:numFmt w:val="decimal"/>
      <w:lvlText w:val="%1.%2.%3.%4.%5"/>
      <w:lvlJc w:val="left"/>
      <w:pPr>
        <w:tabs>
          <w:tab w:val="num" w:pos="1191"/>
        </w:tabs>
        <w:ind w:left="3685" w:hanging="1134"/>
      </w:pPr>
      <w:rPr>
        <w:rFonts w:ascii="Calibri (Body)" w:hAnsi="Calibri (Body)" w:hint="default"/>
        <w:b/>
        <w:sz w:val="20"/>
      </w:rPr>
    </w:lvl>
    <w:lvl w:ilvl="5">
      <w:start w:val="1"/>
      <w:numFmt w:val="decimal"/>
      <w:lvlText w:val="%1.%2.%3.%4.%5.%6"/>
      <w:lvlJc w:val="left"/>
      <w:pPr>
        <w:tabs>
          <w:tab w:val="num" w:pos="0"/>
        </w:tabs>
        <w:ind w:left="907" w:firstLine="0"/>
      </w:pPr>
      <w:rPr>
        <w:rFonts w:ascii="Calibri (Body)" w:hAnsi="Calibri (Body)" w:hint="default"/>
        <w:b/>
        <w:sz w:val="20"/>
      </w:rPr>
    </w:lvl>
    <w:lvl w:ilvl="6">
      <w:start w:val="1"/>
      <w:numFmt w:val="decimal"/>
      <w:lvlText w:val="%1.%2.%3.%4.%5.%6.%7"/>
      <w:lvlJc w:val="left"/>
      <w:pPr>
        <w:tabs>
          <w:tab w:val="num" w:pos="0"/>
        </w:tabs>
        <w:ind w:left="964" w:firstLine="0"/>
      </w:pPr>
      <w:rPr>
        <w:rFonts w:ascii="Calibri (Body)" w:hAnsi="Calibri (Body)" w:hint="default"/>
        <w:b/>
        <w:sz w:val="20"/>
      </w:rPr>
    </w:lvl>
    <w:lvl w:ilvl="7">
      <w:start w:val="1"/>
      <w:numFmt w:val="decimal"/>
      <w:lvlText w:val="%1.%2.%3.%4.%5.%6.%7.%8"/>
      <w:lvlJc w:val="left"/>
      <w:pPr>
        <w:tabs>
          <w:tab w:val="num" w:pos="0"/>
        </w:tabs>
        <w:ind w:left="1020" w:firstLine="0"/>
      </w:pPr>
      <w:rPr>
        <w:rFonts w:ascii="Calibri (Body)" w:hAnsi="Calibri (Body)" w:hint="default"/>
        <w:b/>
        <w:sz w:val="20"/>
      </w:rPr>
    </w:lvl>
    <w:lvl w:ilvl="8">
      <w:start w:val="1"/>
      <w:numFmt w:val="decimal"/>
      <w:lvlText w:val="%1.%2.%3.%4.%5.%6.%7.%8.%9"/>
      <w:lvlJc w:val="left"/>
      <w:pPr>
        <w:tabs>
          <w:tab w:val="num" w:pos="0"/>
        </w:tabs>
        <w:ind w:left="1077" w:firstLine="0"/>
      </w:pPr>
      <w:rPr>
        <w:rFonts w:ascii="Calibri (Body)" w:hAnsi="Calibri (Body)" w:hint="default"/>
        <w:b/>
        <w:sz w:val="20"/>
      </w:rPr>
    </w:lvl>
  </w:abstractNum>
  <w:abstractNum w:abstractNumId="95" w15:restartNumberingAfterBreak="0">
    <w:nsid w:val="65971611"/>
    <w:multiLevelType w:val="multilevel"/>
    <w:tmpl w:val="90EC4010"/>
    <w:lvl w:ilvl="0">
      <w:start w:val="1"/>
      <w:numFmt w:val="decimal"/>
      <w:lvlText w:val="%1."/>
      <w:lvlJc w:val="left"/>
      <w:pPr>
        <w:ind w:left="720" w:hanging="360"/>
      </w:pPr>
      <w:rPr>
        <w:rFonts w:hint="default"/>
        <w:b/>
        <w:bCs/>
        <w:sz w:val="20"/>
        <w:szCs w:val="20"/>
      </w:rPr>
    </w:lvl>
    <w:lvl w:ilvl="1">
      <w:start w:val="1"/>
      <w:numFmt w:val="decimal"/>
      <w:isLgl/>
      <w:lvlText w:val="%1.%2"/>
      <w:lvlJc w:val="left"/>
      <w:pPr>
        <w:ind w:left="630" w:hanging="360"/>
      </w:pPr>
      <w:rPr>
        <w:rFonts w:hint="default"/>
        <w:b w:val="0"/>
        <w:bCs w:val="0"/>
      </w:rPr>
    </w:lvl>
    <w:lvl w:ilvl="2">
      <w:start w:val="1"/>
      <w:numFmt w:val="decimal"/>
      <w:isLgl/>
      <w:lvlText w:val="%1.%2.%3"/>
      <w:lvlJc w:val="left"/>
      <w:pPr>
        <w:ind w:left="720" w:hanging="360"/>
      </w:pPr>
      <w:rPr>
        <w:rFonts w:hint="default"/>
        <w:b w:val="0"/>
        <w:bCs w:val="0"/>
      </w:rPr>
    </w:lvl>
    <w:lvl w:ilvl="3">
      <w:start w:val="1"/>
      <w:numFmt w:val="decimal"/>
      <w:isLgl/>
      <w:lvlText w:val="%1.%2.%3.%4"/>
      <w:lvlJc w:val="left"/>
      <w:pPr>
        <w:ind w:left="720" w:hanging="360"/>
      </w:pPr>
      <w:rPr>
        <w:rFonts w:hint="default"/>
      </w:rPr>
    </w:lvl>
    <w:lvl w:ilvl="4">
      <w:start w:val="1"/>
      <w:numFmt w:val="decimal"/>
      <w:isLgl/>
      <w:lvlText w:val="%1.%2.%3.%4.%5"/>
      <w:lvlJc w:val="left"/>
      <w:pPr>
        <w:ind w:left="720" w:hanging="360"/>
      </w:pPr>
      <w:rPr>
        <w:rFonts w:hint="default"/>
      </w:rPr>
    </w:lvl>
    <w:lvl w:ilvl="5">
      <w:start w:val="1"/>
      <w:numFmt w:val="decimal"/>
      <w:isLgl/>
      <w:lvlText w:val="%1.%2.%3.%4.%5.%6"/>
      <w:lvlJc w:val="left"/>
      <w:pPr>
        <w:ind w:left="720" w:hanging="360"/>
      </w:pPr>
      <w:rPr>
        <w:rFonts w:hint="default"/>
      </w:rPr>
    </w:lvl>
    <w:lvl w:ilvl="6">
      <w:start w:val="1"/>
      <w:numFmt w:val="decimal"/>
      <w:isLgl/>
      <w:lvlText w:val="%1.%2.%3.%4.%5.%6.%7"/>
      <w:lvlJc w:val="left"/>
      <w:pPr>
        <w:ind w:left="720" w:hanging="360"/>
      </w:pPr>
      <w:rPr>
        <w:rFonts w:hint="default"/>
      </w:rPr>
    </w:lvl>
    <w:lvl w:ilvl="7">
      <w:start w:val="1"/>
      <w:numFmt w:val="decimal"/>
      <w:isLgl/>
      <w:lvlText w:val="%1.%2.%3.%4.%5.%6.%7.%8"/>
      <w:lvlJc w:val="left"/>
      <w:pPr>
        <w:ind w:left="720" w:hanging="360"/>
      </w:pPr>
      <w:rPr>
        <w:rFonts w:hint="default"/>
      </w:rPr>
    </w:lvl>
    <w:lvl w:ilvl="8">
      <w:start w:val="1"/>
      <w:numFmt w:val="decimal"/>
      <w:isLgl/>
      <w:lvlText w:val="%1.%2.%3.%4.%5.%6.%7.%8.%9"/>
      <w:lvlJc w:val="left"/>
      <w:pPr>
        <w:ind w:left="720" w:hanging="360"/>
      </w:pPr>
      <w:rPr>
        <w:rFonts w:hint="default"/>
      </w:rPr>
    </w:lvl>
  </w:abstractNum>
  <w:abstractNum w:abstractNumId="96" w15:restartNumberingAfterBreak="0">
    <w:nsid w:val="663D0826"/>
    <w:multiLevelType w:val="multilevel"/>
    <w:tmpl w:val="8A8CB736"/>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67B019E7"/>
    <w:multiLevelType w:val="multilevel"/>
    <w:tmpl w:val="703A045C"/>
    <w:lvl w:ilvl="0">
      <w:start w:val="1"/>
      <w:numFmt w:val="decimal"/>
      <w:lvlText w:val="%1."/>
      <w:lvlJc w:val="left"/>
      <w:pPr>
        <w:ind w:left="547" w:hanging="547"/>
      </w:pPr>
      <w:rPr>
        <w:rFonts w:ascii="Calibri" w:hAnsi="Calibri" w:hint="default"/>
        <w:b/>
        <w:bCs/>
        <w:i w:val="0"/>
        <w:iCs w:val="0"/>
        <w:caps w:val="0"/>
        <w:strike w:val="0"/>
        <w:dstrike w:val="0"/>
        <w:vanish w:val="0"/>
        <w:spacing w:val="0"/>
        <w:w w:val="100"/>
        <w:kern w:val="0"/>
        <w:sz w:val="20"/>
        <w:szCs w:val="20"/>
        <w:vertAlign w:val="baseline"/>
        <w14:cntxtAlts w14:val="0"/>
      </w:rPr>
    </w:lvl>
    <w:lvl w:ilvl="1">
      <w:start w:val="1"/>
      <w:numFmt w:val="decimal"/>
      <w:lvlText w:val="%1.%2"/>
      <w:lvlJc w:val="left"/>
      <w:pPr>
        <w:ind w:left="720" w:hanging="360"/>
      </w:pPr>
      <w:rPr>
        <w:rFonts w:ascii="Calibri" w:hAnsi="Calibri" w:hint="default"/>
        <w:b w:val="0"/>
        <w:bCs w:val="0"/>
        <w:i w:val="0"/>
        <w:iCs w:val="0"/>
        <w:caps w:val="0"/>
        <w:strike w:val="0"/>
        <w:dstrike w:val="0"/>
        <w:vanish w:val="0"/>
        <w:spacing w:val="0"/>
        <w:w w:val="100"/>
        <w:kern w:val="0"/>
        <w:sz w:val="20"/>
        <w:szCs w:val="16"/>
        <w:vertAlign w:val="baseline"/>
        <w14:cntxtAlts w14:val="0"/>
      </w:rPr>
    </w:lvl>
    <w:lvl w:ilvl="2">
      <w:start w:val="1"/>
      <w:numFmt w:val="decimal"/>
      <w:lvlText w:val="%1.%2.%3"/>
      <w:lvlJc w:val="left"/>
      <w:pPr>
        <w:ind w:left="907" w:firstLine="0"/>
      </w:pPr>
      <w:rPr>
        <w:rFonts w:ascii="Calibri" w:hAnsi="Calibri" w:hint="default"/>
        <w:b w:val="0"/>
        <w:bCs w:val="0"/>
        <w:i w:val="0"/>
        <w:iCs w:val="0"/>
        <w:caps w:val="0"/>
        <w:strike w:val="0"/>
        <w:dstrike w:val="0"/>
        <w:vanish w:val="0"/>
        <w:color w:val="auto"/>
        <w:spacing w:val="0"/>
        <w:w w:val="100"/>
        <w:kern w:val="0"/>
        <w:sz w:val="20"/>
        <w:szCs w:val="16"/>
        <w:vertAlign w:val="baseline"/>
        <w14:cntxtAlts w14:val="0"/>
      </w:rPr>
    </w:lvl>
    <w:lvl w:ilvl="3">
      <w:start w:val="1"/>
      <w:numFmt w:val="decimal"/>
      <w:lvlText w:val="%1.%2.%3.%4"/>
      <w:lvlJc w:val="left"/>
      <w:pPr>
        <w:ind w:left="1080" w:firstLine="547"/>
      </w:pPr>
      <w:rPr>
        <w:rFonts w:ascii="Calibri" w:hAnsi="Calibri" w:hint="default"/>
        <w:b w:val="0"/>
        <w:i w:val="0"/>
        <w:caps w:val="0"/>
        <w:strike w:val="0"/>
        <w:dstrike w:val="0"/>
        <w:vanish w:val="0"/>
        <w:spacing w:val="0"/>
        <w:w w:val="100"/>
        <w:kern w:val="0"/>
        <w:sz w:val="20"/>
        <w:vertAlign w:val="baseline"/>
        <w14:cntxtAlts w14:val="0"/>
      </w:rPr>
    </w:lvl>
    <w:lvl w:ilvl="4">
      <w:start w:val="1"/>
      <w:numFmt w:val="decimal"/>
      <w:lvlText w:val="%1.%2.%3.%4.%5"/>
      <w:lvlJc w:val="left"/>
      <w:pPr>
        <w:ind w:left="1354" w:firstLine="993"/>
      </w:pPr>
      <w:rPr>
        <w:rFonts w:ascii="Calibri" w:hAnsi="Calibri" w:hint="default"/>
        <w:b w:val="0"/>
        <w:i w:val="0"/>
        <w:caps w:val="0"/>
        <w:strike w:val="0"/>
        <w:dstrike w:val="0"/>
        <w:vanish w:val="0"/>
        <w:spacing w:val="0"/>
        <w:w w:val="100"/>
        <w:kern w:val="0"/>
        <w:sz w:val="20"/>
        <w:vertAlign w:val="baseline"/>
        <w14:cntxtAlts w14:val="0"/>
      </w:rPr>
    </w:lvl>
    <w:lvl w:ilvl="5">
      <w:start w:val="1"/>
      <w:numFmt w:val="decimal"/>
      <w:lvlText w:val="%1.%2.%3.%4.%5.%6"/>
      <w:lvlJc w:val="left"/>
      <w:pPr>
        <w:ind w:left="1526" w:firstLine="1714"/>
      </w:pPr>
      <w:rPr>
        <w:rFonts w:ascii="Calibri" w:hAnsi="Calibri" w:hint="default"/>
        <w:b w:val="0"/>
        <w:i w:val="0"/>
        <w:caps w:val="0"/>
        <w:strike w:val="0"/>
        <w:dstrike w:val="0"/>
        <w:vanish w:val="0"/>
        <w:spacing w:val="0"/>
        <w:w w:val="100"/>
        <w:kern w:val="0"/>
        <w:sz w:val="20"/>
        <w:vertAlign w:val="baseline"/>
        <w14:cntxtAlts w14:val="0"/>
      </w:rPr>
    </w:lvl>
    <w:lvl w:ilvl="6">
      <w:start w:val="1"/>
      <w:numFmt w:val="decimal"/>
      <w:lvlText w:val="%1.%2.%3.%4.%5.%6.%7"/>
      <w:lvlJc w:val="left"/>
      <w:pPr>
        <w:tabs>
          <w:tab w:val="num" w:pos="4320"/>
        </w:tabs>
        <w:ind w:left="1800" w:firstLine="2520"/>
      </w:pPr>
      <w:rPr>
        <w:rFonts w:ascii="Calibri" w:hAnsi="Calibri" w:hint="default"/>
        <w:b w:val="0"/>
        <w:i w:val="0"/>
        <w:caps w:val="0"/>
        <w:strike w:val="0"/>
        <w:dstrike w:val="0"/>
        <w:vanish w:val="0"/>
        <w:spacing w:val="0"/>
        <w:w w:val="100"/>
        <w:kern w:val="0"/>
        <w:sz w:val="20"/>
        <w:vertAlign w:val="baseline"/>
        <w14:cntxtAlts w14:val="0"/>
      </w:rPr>
    </w:lvl>
    <w:lvl w:ilvl="7">
      <w:start w:val="1"/>
      <w:numFmt w:val="bullet"/>
      <w:lvlText w:val=""/>
      <w:lvlJc w:val="left"/>
      <w:pPr>
        <w:tabs>
          <w:tab w:val="num" w:pos="5040"/>
        </w:tabs>
        <w:ind w:left="5328" w:hanging="288"/>
      </w:pPr>
      <w:rPr>
        <w:rFonts w:ascii="Calibri" w:hAnsi="Calibri" w:hint="default"/>
        <w:b w:val="0"/>
        <w:i w:val="0"/>
        <w:caps w:val="0"/>
        <w:strike w:val="0"/>
        <w:dstrike w:val="0"/>
        <w:vanish w:val="0"/>
        <w:color w:val="auto"/>
        <w:spacing w:val="0"/>
        <w:w w:val="100"/>
        <w:kern w:val="0"/>
        <w:sz w:val="20"/>
        <w:vertAlign w:val="baseline"/>
        <w14:cntxtAlts w14:val="0"/>
      </w:rPr>
    </w:lvl>
    <w:lvl w:ilvl="8">
      <w:start w:val="1"/>
      <w:numFmt w:val="bullet"/>
      <w:lvlText w:val=""/>
      <w:lvlJc w:val="left"/>
      <w:pPr>
        <w:tabs>
          <w:tab w:val="num" w:pos="5472"/>
        </w:tabs>
        <w:ind w:left="5760" w:hanging="288"/>
      </w:pPr>
      <w:rPr>
        <w:rFonts w:ascii="Calibri" w:hAnsi="Calibri" w:hint="default"/>
        <w:b w:val="0"/>
        <w:i w:val="0"/>
        <w:caps w:val="0"/>
        <w:strike w:val="0"/>
        <w:dstrike w:val="0"/>
        <w:vanish w:val="0"/>
        <w:color w:val="auto"/>
        <w:spacing w:val="0"/>
        <w:w w:val="100"/>
        <w:kern w:val="0"/>
        <w:sz w:val="20"/>
        <w:vertAlign w:val="baseline"/>
        <w14:cntxtAlts w14:val="0"/>
      </w:rPr>
    </w:lvl>
  </w:abstractNum>
  <w:abstractNum w:abstractNumId="98" w15:restartNumberingAfterBreak="0">
    <w:nsid w:val="6908201B"/>
    <w:multiLevelType w:val="multilevel"/>
    <w:tmpl w:val="DAEACB6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9" w15:restartNumberingAfterBreak="0">
    <w:nsid w:val="6B7D709F"/>
    <w:multiLevelType w:val="multilevel"/>
    <w:tmpl w:val="80C0B13C"/>
    <w:lvl w:ilvl="0">
      <w:start w:val="1"/>
      <w:numFmt w:val="decimal"/>
      <w:pStyle w:val="ListParagraph"/>
      <w:lvlText w:val="%1."/>
      <w:lvlJc w:val="left"/>
      <w:pPr>
        <w:ind w:left="720" w:hanging="360"/>
      </w:pPr>
      <w:rPr>
        <w:rFonts w:hint="default"/>
      </w:rPr>
    </w:lvl>
    <w:lvl w:ilvl="1">
      <w:start w:val="1"/>
      <w:numFmt w:val="decimal"/>
      <w:pStyle w:val="ListParagraph1"/>
      <w:isLgl/>
      <w:lvlText w:val="%1.%2"/>
      <w:lvlJc w:val="left"/>
      <w:pPr>
        <w:ind w:left="720" w:hanging="360"/>
      </w:pPr>
      <w:rPr>
        <w:rFonts w:hint="default"/>
      </w:rPr>
    </w:lvl>
    <w:lvl w:ilvl="2">
      <w:start w:val="1"/>
      <w:numFmt w:val="decimal"/>
      <w:pStyle w:val="ListParagraph2"/>
      <w:isLgl/>
      <w:lvlText w:val="%1.%2.%3"/>
      <w:lvlJc w:val="left"/>
      <w:pPr>
        <w:ind w:left="1080" w:hanging="720"/>
      </w:pPr>
      <w:rPr>
        <w:rFonts w:hint="default"/>
      </w:rPr>
    </w:lvl>
    <w:lvl w:ilvl="3">
      <w:start w:val="1"/>
      <w:numFmt w:val="decimal"/>
      <w:pStyle w:val="ListParagraph3"/>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0" w15:restartNumberingAfterBreak="0">
    <w:nsid w:val="6C8D21BE"/>
    <w:multiLevelType w:val="multilevel"/>
    <w:tmpl w:val="38662448"/>
    <w:lvl w:ilvl="0">
      <w:start w:val="1"/>
      <w:numFmt w:val="decimal"/>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1" w15:restartNumberingAfterBreak="0">
    <w:nsid w:val="6E5B6506"/>
    <w:multiLevelType w:val="multilevel"/>
    <w:tmpl w:val="5BDC9FEE"/>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sz w:val="20"/>
      </w:rPr>
    </w:lvl>
    <w:lvl w:ilvl="2">
      <w:start w:val="1"/>
      <w:numFmt w:val="decimal"/>
      <w:lvlText w:val="%1.%2.%3"/>
      <w:lvlJc w:val="left"/>
      <w:pPr>
        <w:tabs>
          <w:tab w:val="num" w:pos="505"/>
        </w:tabs>
        <w:ind w:left="1440" w:hanging="576"/>
      </w:pPr>
      <w:rPr>
        <w:rFonts w:ascii="Calibri (Body)" w:hAnsi="Calibri (Body)"/>
        <w:b/>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02" w15:restartNumberingAfterBreak="0">
    <w:nsid w:val="6FE571BE"/>
    <w:multiLevelType w:val="multilevel"/>
    <w:tmpl w:val="3D5443D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03" w15:restartNumberingAfterBreak="0">
    <w:nsid w:val="71DC5AAB"/>
    <w:multiLevelType w:val="multilevel"/>
    <w:tmpl w:val="7F78C49A"/>
    <w:lvl w:ilvl="0">
      <w:start w:val="1"/>
      <w:numFmt w:val="decimal"/>
      <w:lvlText w:val="%1."/>
      <w:lvlJc w:val="left"/>
      <w:pPr>
        <w:ind w:left="360" w:hanging="360"/>
      </w:pPr>
      <w:rPr>
        <w:b/>
        <w:color w:val="auto"/>
      </w:rPr>
    </w:lvl>
    <w:lvl w:ilvl="1">
      <w:start w:val="1"/>
      <w:numFmt w:val="decimal"/>
      <w:lvlText w:val="%1.%2."/>
      <w:lvlJc w:val="left"/>
      <w:pPr>
        <w:ind w:left="972" w:hanging="432"/>
      </w:pPr>
      <w:rPr>
        <w:rFonts w:hint="default"/>
        <w:b w:val="0"/>
        <w:bCs/>
      </w:rPr>
    </w:lvl>
    <w:lvl w:ilvl="2">
      <w:start w:val="1"/>
      <w:numFmt w:val="lowerLetter"/>
      <w:lvlText w:val="(%3)"/>
      <w:lvlJc w:val="left"/>
      <w:pPr>
        <w:ind w:left="1224" w:hanging="504"/>
      </w:pPr>
      <w:rPr>
        <w:rFonts w:asciiTheme="minorHAnsi" w:eastAsia="Times New Roman" w:hAnsiTheme="minorHAnsi" w:cstheme="minorHAnsi"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754764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78915FC"/>
    <w:multiLevelType w:val="multilevel"/>
    <w:tmpl w:val="26A01E30"/>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6" w15:restartNumberingAfterBreak="0">
    <w:nsid w:val="786A3F73"/>
    <w:multiLevelType w:val="multilevel"/>
    <w:tmpl w:val="9C8AD0AC"/>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sz w:val="20"/>
      </w:rPr>
    </w:lvl>
    <w:lvl w:ilvl="3">
      <w:start w:val="1"/>
      <w:numFmt w:val="decimal"/>
      <w:lvlText w:val="%1.%2.%3.%4"/>
      <w:lvlJc w:val="left"/>
      <w:pPr>
        <w:tabs>
          <w:tab w:val="num" w:pos="1191"/>
        </w:tabs>
        <w:ind w:left="2551" w:hanging="907"/>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07" w15:restartNumberingAfterBreak="0">
    <w:nsid w:val="79243326"/>
    <w:multiLevelType w:val="multilevel"/>
    <w:tmpl w:val="5B44A456"/>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08" w15:restartNumberingAfterBreak="0">
    <w:nsid w:val="79CA14D5"/>
    <w:multiLevelType w:val="multilevel"/>
    <w:tmpl w:val="AD54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9CB24CB"/>
    <w:multiLevelType w:val="multilevel"/>
    <w:tmpl w:val="ADE00F62"/>
    <w:lvl w:ilvl="0">
      <w:start w:val="1"/>
      <w:numFmt w:val="decimal"/>
      <w:lvlText w:val="%1."/>
      <w:lvlJc w:val="left"/>
      <w:pPr>
        <w:tabs>
          <w:tab w:val="num" w:pos="0"/>
        </w:tabs>
        <w:ind w:left="360" w:hanging="360"/>
      </w:pPr>
      <w:rPr>
        <w:rFonts w:ascii="Calibri (Body)" w:hAnsi="Calibri (Body)"/>
        <w:b/>
        <w:sz w:val="20"/>
      </w:rPr>
    </w:lvl>
    <w:lvl w:ilvl="1">
      <w:start w:val="1"/>
      <w:numFmt w:val="decimal"/>
      <w:lvlText w:val="%1.%2"/>
      <w:lvlJc w:val="left"/>
      <w:pPr>
        <w:tabs>
          <w:tab w:val="num" w:pos="505"/>
        </w:tabs>
        <w:ind w:left="864" w:hanging="504"/>
      </w:pPr>
      <w:rPr>
        <w:rFonts w:ascii="Calibri (Body)" w:hAnsi="Calibri (Body)"/>
        <w:b w:val="0"/>
        <w:bCs/>
        <w:sz w:val="20"/>
      </w:rPr>
    </w:lvl>
    <w:lvl w:ilvl="2">
      <w:start w:val="1"/>
      <w:numFmt w:val="decimal"/>
      <w:lvlText w:val="%1.%2.%3"/>
      <w:lvlJc w:val="left"/>
      <w:pPr>
        <w:tabs>
          <w:tab w:val="num" w:pos="505"/>
        </w:tabs>
        <w:ind w:left="1440" w:hanging="576"/>
      </w:pPr>
      <w:rPr>
        <w:rFonts w:ascii="Calibri (Body)" w:hAnsi="Calibri (Body)"/>
        <w:b/>
        <w:sz w:val="20"/>
      </w:rPr>
    </w:lvl>
    <w:lvl w:ilvl="3">
      <w:start w:val="1"/>
      <w:numFmt w:val="decimal"/>
      <w:lvlText w:val="%1.%2.%3.%4"/>
      <w:lvlJc w:val="left"/>
      <w:pPr>
        <w:tabs>
          <w:tab w:val="num" w:pos="1191"/>
        </w:tabs>
        <w:ind w:left="2160" w:hanging="720"/>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10" w15:restartNumberingAfterBreak="0">
    <w:nsid w:val="7B153231"/>
    <w:multiLevelType w:val="multilevel"/>
    <w:tmpl w:val="E9086464"/>
    <w:lvl w:ilvl="0">
      <w:start w:val="1"/>
      <w:numFmt w:val="decimal"/>
      <w:lvlText w:val="%1."/>
      <w:lvlJc w:val="left"/>
      <w:pPr>
        <w:tabs>
          <w:tab w:val="num" w:pos="720"/>
        </w:tabs>
        <w:ind w:left="720" w:hanging="360"/>
      </w:pPr>
      <w:rPr>
        <w:rFonts w:asciiTheme="minorHAnsi" w:hAnsiTheme="minorHAnsi" w:cstheme="minorHAnsi"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D767E25"/>
    <w:multiLevelType w:val="multilevel"/>
    <w:tmpl w:val="40AA416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2" w15:restartNumberingAfterBreak="0">
    <w:nsid w:val="7E1007D3"/>
    <w:multiLevelType w:val="multilevel"/>
    <w:tmpl w:val="1E8676F6"/>
    <w:numStyleLink w:val="CSBullet"/>
  </w:abstractNum>
  <w:abstractNum w:abstractNumId="113" w15:restartNumberingAfterBreak="0">
    <w:nsid w:val="7E166525"/>
    <w:multiLevelType w:val="multilevel"/>
    <w:tmpl w:val="70609E52"/>
    <w:lvl w:ilvl="0">
      <w:start w:val="1"/>
      <w:numFmt w:val="decimal"/>
      <w:lvlText w:val="%1."/>
      <w:lvlJc w:val="left"/>
      <w:pPr>
        <w:tabs>
          <w:tab w:val="num" w:pos="0"/>
        </w:tabs>
        <w:ind w:left="283" w:hanging="283"/>
      </w:pPr>
      <w:rPr>
        <w:rFonts w:ascii="Calibri (Body)" w:hAnsi="Calibri (Body)"/>
        <w:b/>
        <w:sz w:val="20"/>
      </w:rPr>
    </w:lvl>
    <w:lvl w:ilvl="1">
      <w:start w:val="1"/>
      <w:numFmt w:val="decimal"/>
      <w:lvlText w:val="%1.%2"/>
      <w:lvlJc w:val="left"/>
      <w:pPr>
        <w:tabs>
          <w:tab w:val="num" w:pos="505"/>
        </w:tabs>
        <w:ind w:left="850" w:hanging="567"/>
      </w:pPr>
      <w:rPr>
        <w:rFonts w:ascii="Calibri (Body)" w:hAnsi="Calibri (Body)"/>
        <w:b w:val="0"/>
        <w:bCs/>
        <w:sz w:val="20"/>
      </w:rPr>
    </w:lvl>
    <w:lvl w:ilvl="2">
      <w:start w:val="1"/>
      <w:numFmt w:val="decimal"/>
      <w:lvlText w:val="%1.%2.%3"/>
      <w:lvlJc w:val="left"/>
      <w:pPr>
        <w:tabs>
          <w:tab w:val="num" w:pos="505"/>
        </w:tabs>
        <w:ind w:left="1644" w:hanging="794"/>
      </w:pPr>
      <w:rPr>
        <w:rFonts w:ascii="Calibri (Body)" w:hAnsi="Calibri (Body)"/>
        <w:b w:val="0"/>
        <w:bCs/>
        <w:sz w:val="20"/>
      </w:rPr>
    </w:lvl>
    <w:lvl w:ilvl="3">
      <w:start w:val="1"/>
      <w:numFmt w:val="decimal"/>
      <w:lvlText w:val="%1.%2.%3.%4"/>
      <w:lvlJc w:val="left"/>
      <w:pPr>
        <w:tabs>
          <w:tab w:val="num" w:pos="1191"/>
        </w:tabs>
        <w:ind w:left="2551" w:hanging="907"/>
      </w:pPr>
      <w:rPr>
        <w:rFonts w:ascii="Calibri (Body)" w:hAnsi="Calibri (Body)"/>
        <w:b/>
        <w:sz w:val="20"/>
      </w:rPr>
    </w:lvl>
    <w:lvl w:ilvl="4">
      <w:start w:val="1"/>
      <w:numFmt w:val="decimal"/>
      <w:lvlText w:val="%1.%2.%3.%4.%5"/>
      <w:lvlJc w:val="left"/>
      <w:pPr>
        <w:tabs>
          <w:tab w:val="num" w:pos="1191"/>
        </w:tabs>
        <w:ind w:left="3685" w:hanging="1134"/>
      </w:pPr>
      <w:rPr>
        <w:rFonts w:ascii="Calibri (Body)" w:hAnsi="Calibri (Body)"/>
        <w:b/>
        <w:sz w:val="20"/>
      </w:rPr>
    </w:lvl>
    <w:lvl w:ilvl="5">
      <w:start w:val="1"/>
      <w:numFmt w:val="decimal"/>
      <w:lvlText w:val="%1.%2.%3.%4.%5.%6"/>
      <w:lvlJc w:val="left"/>
      <w:pPr>
        <w:tabs>
          <w:tab w:val="num" w:pos="0"/>
        </w:tabs>
        <w:ind w:left="907" w:firstLine="0"/>
      </w:pPr>
      <w:rPr>
        <w:rFonts w:ascii="Calibri (Body)" w:hAnsi="Calibri (Body)"/>
        <w:b/>
        <w:sz w:val="20"/>
      </w:rPr>
    </w:lvl>
    <w:lvl w:ilvl="6">
      <w:start w:val="1"/>
      <w:numFmt w:val="decimal"/>
      <w:lvlText w:val="%1.%2.%3.%4.%5.%6.%7"/>
      <w:lvlJc w:val="left"/>
      <w:pPr>
        <w:tabs>
          <w:tab w:val="num" w:pos="0"/>
        </w:tabs>
        <w:ind w:left="964" w:firstLine="0"/>
      </w:pPr>
      <w:rPr>
        <w:rFonts w:ascii="Calibri (Body)" w:hAnsi="Calibri (Body)"/>
        <w:b/>
        <w:sz w:val="20"/>
      </w:rPr>
    </w:lvl>
    <w:lvl w:ilvl="7">
      <w:start w:val="1"/>
      <w:numFmt w:val="decimal"/>
      <w:lvlText w:val="%1.%2.%3.%4.%5.%6.%7.%8"/>
      <w:lvlJc w:val="left"/>
      <w:pPr>
        <w:tabs>
          <w:tab w:val="num" w:pos="0"/>
        </w:tabs>
        <w:ind w:left="1020" w:firstLine="0"/>
      </w:pPr>
      <w:rPr>
        <w:rFonts w:ascii="Calibri (Body)" w:hAnsi="Calibri (Body)"/>
        <w:b/>
        <w:sz w:val="20"/>
      </w:rPr>
    </w:lvl>
    <w:lvl w:ilvl="8">
      <w:start w:val="1"/>
      <w:numFmt w:val="decimal"/>
      <w:lvlText w:val="%1.%2.%3.%4.%5.%6.%7.%8.%9"/>
      <w:lvlJc w:val="left"/>
      <w:pPr>
        <w:tabs>
          <w:tab w:val="num" w:pos="0"/>
        </w:tabs>
        <w:ind w:left="1077" w:firstLine="0"/>
      </w:pPr>
      <w:rPr>
        <w:rFonts w:ascii="Calibri (Body)" w:hAnsi="Calibri (Body)"/>
        <w:b/>
        <w:sz w:val="20"/>
      </w:rPr>
    </w:lvl>
  </w:abstractNum>
  <w:abstractNum w:abstractNumId="114" w15:restartNumberingAfterBreak="0">
    <w:nsid w:val="7E6D7DFE"/>
    <w:multiLevelType w:val="multilevel"/>
    <w:tmpl w:val="1E8676F6"/>
    <w:styleLink w:val="CSBulle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7ECA62E1"/>
    <w:multiLevelType w:val="multilevel"/>
    <w:tmpl w:val="3AB2380A"/>
    <w:lvl w:ilvl="0">
      <w:start w:val="13"/>
      <w:numFmt w:val="decimal"/>
      <w:lvlText w:val="%1"/>
      <w:lvlJc w:val="left"/>
      <w:pPr>
        <w:ind w:left="375" w:hanging="375"/>
      </w:pPr>
      <w:rPr>
        <w:rFonts w:hint="default"/>
        <w:b/>
      </w:rPr>
    </w:lvl>
    <w:lvl w:ilvl="1">
      <w:start w:val="1"/>
      <w:numFmt w:val="decimal"/>
      <w:lvlText w:val="%1.%2"/>
      <w:lvlJc w:val="left"/>
      <w:pPr>
        <w:ind w:left="825" w:hanging="375"/>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070" w:hanging="720"/>
      </w:pPr>
      <w:rPr>
        <w:rFonts w:hint="default"/>
        <w:b/>
      </w:rPr>
    </w:lvl>
    <w:lvl w:ilvl="4">
      <w:start w:val="1"/>
      <w:numFmt w:val="decimal"/>
      <w:lvlText w:val="%1.%2.%3.%4.%5"/>
      <w:lvlJc w:val="left"/>
      <w:pPr>
        <w:ind w:left="2520" w:hanging="720"/>
      </w:pPr>
      <w:rPr>
        <w:rFonts w:hint="default"/>
        <w:b/>
      </w:rPr>
    </w:lvl>
    <w:lvl w:ilvl="5">
      <w:start w:val="1"/>
      <w:numFmt w:val="decimal"/>
      <w:lvlText w:val="%1.%2.%3.%4.%5.%6"/>
      <w:lvlJc w:val="left"/>
      <w:pPr>
        <w:ind w:left="3330" w:hanging="1080"/>
      </w:pPr>
      <w:rPr>
        <w:rFonts w:hint="default"/>
        <w:b/>
      </w:rPr>
    </w:lvl>
    <w:lvl w:ilvl="6">
      <w:start w:val="1"/>
      <w:numFmt w:val="decimal"/>
      <w:lvlText w:val="%1.%2.%3.%4.%5.%6.%7"/>
      <w:lvlJc w:val="left"/>
      <w:pPr>
        <w:ind w:left="3780" w:hanging="1080"/>
      </w:pPr>
      <w:rPr>
        <w:rFonts w:hint="default"/>
        <w:b/>
      </w:rPr>
    </w:lvl>
    <w:lvl w:ilvl="7">
      <w:start w:val="1"/>
      <w:numFmt w:val="decimal"/>
      <w:lvlText w:val="%1.%2.%3.%4.%5.%6.%7.%8"/>
      <w:lvlJc w:val="left"/>
      <w:pPr>
        <w:ind w:left="4590" w:hanging="1440"/>
      </w:pPr>
      <w:rPr>
        <w:rFonts w:hint="default"/>
        <w:b/>
      </w:rPr>
    </w:lvl>
    <w:lvl w:ilvl="8">
      <w:start w:val="1"/>
      <w:numFmt w:val="decimal"/>
      <w:lvlText w:val="%1.%2.%3.%4.%5.%6.%7.%8.%9"/>
      <w:lvlJc w:val="left"/>
      <w:pPr>
        <w:ind w:left="5040" w:hanging="1440"/>
      </w:pPr>
      <w:rPr>
        <w:rFonts w:hint="default"/>
        <w:b/>
      </w:rPr>
    </w:lvl>
  </w:abstractNum>
  <w:num w:numId="1" w16cid:durableId="1160661600">
    <w:abstractNumId w:val="99"/>
  </w:num>
  <w:num w:numId="2" w16cid:durableId="1619751840">
    <w:abstractNumId w:val="40"/>
  </w:num>
  <w:num w:numId="3" w16cid:durableId="1626621587">
    <w:abstractNumId w:val="38"/>
  </w:num>
  <w:num w:numId="4" w16cid:durableId="1954511720">
    <w:abstractNumId w:val="31"/>
  </w:num>
  <w:num w:numId="5" w16cid:durableId="819730738">
    <w:abstractNumId w:val="85"/>
  </w:num>
  <w:num w:numId="6" w16cid:durableId="96828530">
    <w:abstractNumId w:val="61"/>
  </w:num>
  <w:num w:numId="7" w16cid:durableId="1364789655">
    <w:abstractNumId w:val="83"/>
  </w:num>
  <w:num w:numId="8" w16cid:durableId="1372072970">
    <w:abstractNumId w:val="92"/>
  </w:num>
  <w:num w:numId="9" w16cid:durableId="1262638809">
    <w:abstractNumId w:val="111"/>
  </w:num>
  <w:num w:numId="10" w16cid:durableId="392967266">
    <w:abstractNumId w:val="47"/>
  </w:num>
  <w:num w:numId="11" w16cid:durableId="1431389879">
    <w:abstractNumId w:val="98"/>
  </w:num>
  <w:num w:numId="12" w16cid:durableId="379715749">
    <w:abstractNumId w:val="33"/>
  </w:num>
  <w:num w:numId="13" w16cid:durableId="871696107">
    <w:abstractNumId w:val="90"/>
  </w:num>
  <w:num w:numId="14" w16cid:durableId="770735926">
    <w:abstractNumId w:val="75"/>
  </w:num>
  <w:num w:numId="15" w16cid:durableId="474883434">
    <w:abstractNumId w:val="10"/>
  </w:num>
  <w:num w:numId="16" w16cid:durableId="1418407404">
    <w:abstractNumId w:val="97"/>
  </w:num>
  <w:num w:numId="17" w16cid:durableId="1893614440">
    <w:abstractNumId w:val="49"/>
  </w:num>
  <w:num w:numId="18" w16cid:durableId="337074845">
    <w:abstractNumId w:val="17"/>
  </w:num>
  <w:num w:numId="19" w16cid:durableId="885139339">
    <w:abstractNumId w:val="55"/>
  </w:num>
  <w:num w:numId="20" w16cid:durableId="1573735960">
    <w:abstractNumId w:val="42"/>
  </w:num>
  <w:num w:numId="21" w16cid:durableId="1955281662">
    <w:abstractNumId w:val="32"/>
  </w:num>
  <w:num w:numId="22" w16cid:durableId="1786844841">
    <w:abstractNumId w:val="15"/>
  </w:num>
  <w:num w:numId="23" w16cid:durableId="312568827">
    <w:abstractNumId w:val="66"/>
  </w:num>
  <w:num w:numId="24" w16cid:durableId="95372379">
    <w:abstractNumId w:val="23"/>
  </w:num>
  <w:num w:numId="25" w16cid:durableId="745150257">
    <w:abstractNumId w:val="100"/>
  </w:num>
  <w:num w:numId="26" w16cid:durableId="1848713345">
    <w:abstractNumId w:val="46"/>
  </w:num>
  <w:num w:numId="27" w16cid:durableId="1023704154">
    <w:abstractNumId w:val="63"/>
  </w:num>
  <w:num w:numId="28" w16cid:durableId="2002541053">
    <w:abstractNumId w:val="60"/>
  </w:num>
  <w:num w:numId="29" w16cid:durableId="1482503943">
    <w:abstractNumId w:val="94"/>
  </w:num>
  <w:num w:numId="30" w16cid:durableId="344863120">
    <w:abstractNumId w:val="27"/>
  </w:num>
  <w:num w:numId="31" w16cid:durableId="433482026">
    <w:abstractNumId w:val="36"/>
  </w:num>
  <w:num w:numId="32" w16cid:durableId="1565601403">
    <w:abstractNumId w:val="12"/>
  </w:num>
  <w:num w:numId="33" w16cid:durableId="1666393489">
    <w:abstractNumId w:val="91"/>
  </w:num>
  <w:num w:numId="34" w16cid:durableId="824782403">
    <w:abstractNumId w:val="72"/>
  </w:num>
  <w:num w:numId="35" w16cid:durableId="1691570758">
    <w:abstractNumId w:val="70"/>
  </w:num>
  <w:num w:numId="36" w16cid:durableId="2076663877">
    <w:abstractNumId w:val="50"/>
  </w:num>
  <w:num w:numId="37" w16cid:durableId="1406606884">
    <w:abstractNumId w:val="14"/>
  </w:num>
  <w:num w:numId="38" w16cid:durableId="349986394">
    <w:abstractNumId w:val="101"/>
  </w:num>
  <w:num w:numId="39" w16cid:durableId="745687433">
    <w:abstractNumId w:val="35"/>
  </w:num>
  <w:num w:numId="40" w16cid:durableId="394745129">
    <w:abstractNumId w:val="79"/>
  </w:num>
  <w:num w:numId="41" w16cid:durableId="87435718">
    <w:abstractNumId w:val="71"/>
  </w:num>
  <w:num w:numId="42" w16cid:durableId="435487513">
    <w:abstractNumId w:val="109"/>
  </w:num>
  <w:num w:numId="43" w16cid:durableId="1553615492">
    <w:abstractNumId w:val="59"/>
  </w:num>
  <w:num w:numId="44" w16cid:durableId="963971904">
    <w:abstractNumId w:val="53"/>
  </w:num>
  <w:num w:numId="45" w16cid:durableId="1771703883">
    <w:abstractNumId w:val="95"/>
  </w:num>
  <w:num w:numId="46" w16cid:durableId="1183980659">
    <w:abstractNumId w:val="20"/>
  </w:num>
  <w:num w:numId="47" w16cid:durableId="1179737759">
    <w:abstractNumId w:val="34"/>
  </w:num>
  <w:num w:numId="48" w16cid:durableId="1431194765">
    <w:abstractNumId w:val="39"/>
  </w:num>
  <w:num w:numId="49" w16cid:durableId="1022630164">
    <w:abstractNumId w:val="68"/>
  </w:num>
  <w:num w:numId="50" w16cid:durableId="1366523735">
    <w:abstractNumId w:val="114"/>
  </w:num>
  <w:num w:numId="51" w16cid:durableId="1522353957">
    <w:abstractNumId w:val="22"/>
  </w:num>
  <w:num w:numId="52" w16cid:durableId="1341158547">
    <w:abstractNumId w:val="77"/>
  </w:num>
  <w:num w:numId="53" w16cid:durableId="1762411677">
    <w:abstractNumId w:val="112"/>
    <w:lvlOverride w:ilvl="0">
      <w:lvl w:ilvl="0">
        <w:start w:val="1"/>
        <w:numFmt w:val="bullet"/>
        <w:lvlText w:val=""/>
        <w:lvlJc w:val="left"/>
        <w:pPr>
          <w:ind w:left="360" w:hanging="360"/>
        </w:pPr>
        <w:rPr>
          <w:rFonts w:ascii="Symbol" w:hAnsi="Symbol" w:hint="default"/>
          <w:sz w:val="18"/>
          <w:szCs w:val="18"/>
        </w:rPr>
      </w:lvl>
    </w:lvlOverride>
  </w:num>
  <w:num w:numId="54" w16cid:durableId="1529954356">
    <w:abstractNumId w:val="82"/>
  </w:num>
  <w:num w:numId="55" w16cid:durableId="1164929766">
    <w:abstractNumId w:val="30"/>
  </w:num>
  <w:num w:numId="56" w16cid:durableId="225535849">
    <w:abstractNumId w:val="93"/>
  </w:num>
  <w:num w:numId="57" w16cid:durableId="268054146">
    <w:abstractNumId w:val="19"/>
  </w:num>
  <w:num w:numId="58" w16cid:durableId="1011489739">
    <w:abstractNumId w:val="29"/>
  </w:num>
  <w:num w:numId="59" w16cid:durableId="925308439">
    <w:abstractNumId w:val="107"/>
  </w:num>
  <w:num w:numId="60" w16cid:durableId="519438466">
    <w:abstractNumId w:val="54"/>
  </w:num>
  <w:num w:numId="61" w16cid:durableId="1035693969">
    <w:abstractNumId w:val="16"/>
  </w:num>
  <w:num w:numId="62" w16cid:durableId="318382904">
    <w:abstractNumId w:val="84"/>
  </w:num>
  <w:num w:numId="63" w16cid:durableId="428160408">
    <w:abstractNumId w:val="11"/>
  </w:num>
  <w:num w:numId="64" w16cid:durableId="551769450">
    <w:abstractNumId w:val="45"/>
  </w:num>
  <w:num w:numId="65" w16cid:durableId="386419461">
    <w:abstractNumId w:val="57"/>
  </w:num>
  <w:num w:numId="66" w16cid:durableId="2021271534">
    <w:abstractNumId w:val="28"/>
  </w:num>
  <w:num w:numId="67" w16cid:durableId="2144152362">
    <w:abstractNumId w:val="103"/>
  </w:num>
  <w:num w:numId="68" w16cid:durableId="571811368">
    <w:abstractNumId w:val="44"/>
  </w:num>
  <w:num w:numId="69" w16cid:durableId="1928029365">
    <w:abstractNumId w:val="87"/>
  </w:num>
  <w:num w:numId="70" w16cid:durableId="430051825">
    <w:abstractNumId w:val="58"/>
  </w:num>
  <w:num w:numId="71" w16cid:durableId="98986154">
    <w:abstractNumId w:val="96"/>
  </w:num>
  <w:num w:numId="72" w16cid:durableId="637804194">
    <w:abstractNumId w:val="86"/>
  </w:num>
  <w:num w:numId="73" w16cid:durableId="68768753">
    <w:abstractNumId w:val="105"/>
  </w:num>
  <w:num w:numId="74" w16cid:durableId="675690854">
    <w:abstractNumId w:val="74"/>
  </w:num>
  <w:num w:numId="75" w16cid:durableId="1257323622">
    <w:abstractNumId w:val="89"/>
  </w:num>
  <w:num w:numId="76" w16cid:durableId="1951813530">
    <w:abstractNumId w:val="76"/>
  </w:num>
  <w:num w:numId="77" w16cid:durableId="277219742">
    <w:abstractNumId w:val="115"/>
  </w:num>
  <w:num w:numId="78" w16cid:durableId="1507402902">
    <w:abstractNumId w:val="56"/>
  </w:num>
  <w:num w:numId="79" w16cid:durableId="369653630">
    <w:abstractNumId w:val="41"/>
  </w:num>
  <w:num w:numId="80" w16cid:durableId="845436003">
    <w:abstractNumId w:val="43"/>
  </w:num>
  <w:num w:numId="81" w16cid:durableId="1915159550">
    <w:abstractNumId w:val="67"/>
  </w:num>
  <w:num w:numId="82" w16cid:durableId="527842393">
    <w:abstractNumId w:val="81"/>
  </w:num>
  <w:num w:numId="83" w16cid:durableId="714740371">
    <w:abstractNumId w:val="18"/>
  </w:num>
  <w:num w:numId="84" w16cid:durableId="686978391">
    <w:abstractNumId w:val="24"/>
  </w:num>
  <w:num w:numId="85" w16cid:durableId="1507749200">
    <w:abstractNumId w:val="37"/>
  </w:num>
  <w:num w:numId="86" w16cid:durableId="611589901">
    <w:abstractNumId w:val="110"/>
  </w:num>
  <w:num w:numId="87" w16cid:durableId="827402824">
    <w:abstractNumId w:val="108"/>
  </w:num>
  <w:num w:numId="88" w16cid:durableId="1183938707">
    <w:abstractNumId w:val="62"/>
  </w:num>
  <w:num w:numId="89" w16cid:durableId="471365695">
    <w:abstractNumId w:val="51"/>
  </w:num>
  <w:num w:numId="90" w16cid:durableId="1572613497">
    <w:abstractNumId w:val="64"/>
  </w:num>
  <w:num w:numId="91" w16cid:durableId="1930195910">
    <w:abstractNumId w:val="80"/>
  </w:num>
  <w:num w:numId="92" w16cid:durableId="405230541">
    <w:abstractNumId w:val="106"/>
  </w:num>
  <w:num w:numId="93" w16cid:durableId="905259178">
    <w:abstractNumId w:val="25"/>
  </w:num>
  <w:num w:numId="94" w16cid:durableId="741371744">
    <w:abstractNumId w:val="113"/>
  </w:num>
  <w:num w:numId="95" w16cid:durableId="1819879272">
    <w:abstractNumId w:val="52"/>
  </w:num>
  <w:num w:numId="96" w16cid:durableId="1330866607">
    <w:abstractNumId w:val="65"/>
  </w:num>
  <w:num w:numId="97" w16cid:durableId="899287020">
    <w:abstractNumId w:val="78"/>
  </w:num>
  <w:num w:numId="98" w16cid:durableId="531260648">
    <w:abstractNumId w:val="13"/>
  </w:num>
  <w:num w:numId="99" w16cid:durableId="11230051">
    <w:abstractNumId w:val="73"/>
  </w:num>
  <w:num w:numId="100" w16cid:durableId="794710831">
    <w:abstractNumId w:val="88"/>
  </w:num>
  <w:num w:numId="101" w16cid:durableId="402409484">
    <w:abstractNumId w:val="48"/>
  </w:num>
  <w:num w:numId="102" w16cid:durableId="1151292741">
    <w:abstractNumId w:val="9"/>
  </w:num>
  <w:num w:numId="103" w16cid:durableId="2073111681">
    <w:abstractNumId w:val="7"/>
  </w:num>
  <w:num w:numId="104" w16cid:durableId="1810396152">
    <w:abstractNumId w:val="6"/>
  </w:num>
  <w:num w:numId="105" w16cid:durableId="1337459052">
    <w:abstractNumId w:val="5"/>
  </w:num>
  <w:num w:numId="106" w16cid:durableId="1949384114">
    <w:abstractNumId w:val="4"/>
  </w:num>
  <w:num w:numId="107" w16cid:durableId="2060518940">
    <w:abstractNumId w:val="8"/>
  </w:num>
  <w:num w:numId="108" w16cid:durableId="564225780">
    <w:abstractNumId w:val="3"/>
  </w:num>
  <w:num w:numId="109" w16cid:durableId="1219588202">
    <w:abstractNumId w:val="2"/>
  </w:num>
  <w:num w:numId="110" w16cid:durableId="600181272">
    <w:abstractNumId w:val="1"/>
  </w:num>
  <w:num w:numId="111" w16cid:durableId="823736214">
    <w:abstractNumId w:val="0"/>
  </w:num>
  <w:num w:numId="112" w16cid:durableId="990133137">
    <w:abstractNumId w:val="21"/>
  </w:num>
  <w:num w:numId="113" w16cid:durableId="1138381478">
    <w:abstractNumId w:val="104"/>
  </w:num>
  <w:num w:numId="114" w16cid:durableId="2053729243">
    <w:abstractNumId w:val="26"/>
  </w:num>
  <w:num w:numId="115" w16cid:durableId="685594354">
    <w:abstractNumId w:val="102"/>
  </w:num>
  <w:num w:numId="116" w16cid:durableId="861632501">
    <w:abstractNumId w:val="6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FA"/>
    <w:rsid w:val="000056AA"/>
    <w:rsid w:val="00012EA0"/>
    <w:rsid w:val="0001308C"/>
    <w:rsid w:val="00014F84"/>
    <w:rsid w:val="000260FC"/>
    <w:rsid w:val="00034EAA"/>
    <w:rsid w:val="00035A19"/>
    <w:rsid w:val="000377FE"/>
    <w:rsid w:val="00041185"/>
    <w:rsid w:val="000414D3"/>
    <w:rsid w:val="0004458E"/>
    <w:rsid w:val="00046284"/>
    <w:rsid w:val="00046359"/>
    <w:rsid w:val="0004637B"/>
    <w:rsid w:val="00047D5C"/>
    <w:rsid w:val="00056E22"/>
    <w:rsid w:val="000636DA"/>
    <w:rsid w:val="000657EA"/>
    <w:rsid w:val="0007066A"/>
    <w:rsid w:val="00081964"/>
    <w:rsid w:val="00091FB2"/>
    <w:rsid w:val="000943AB"/>
    <w:rsid w:val="0009471A"/>
    <w:rsid w:val="0009493E"/>
    <w:rsid w:val="000A07E8"/>
    <w:rsid w:val="000A2675"/>
    <w:rsid w:val="000A434F"/>
    <w:rsid w:val="000A6340"/>
    <w:rsid w:val="000B2A3B"/>
    <w:rsid w:val="000C1BBA"/>
    <w:rsid w:val="000C59A6"/>
    <w:rsid w:val="000D2E72"/>
    <w:rsid w:val="000E54AC"/>
    <w:rsid w:val="000F2014"/>
    <w:rsid w:val="000F2F8C"/>
    <w:rsid w:val="000F713C"/>
    <w:rsid w:val="00101C7A"/>
    <w:rsid w:val="00102004"/>
    <w:rsid w:val="00102828"/>
    <w:rsid w:val="001077FE"/>
    <w:rsid w:val="00117A79"/>
    <w:rsid w:val="00121365"/>
    <w:rsid w:val="00124843"/>
    <w:rsid w:val="0014213C"/>
    <w:rsid w:val="0016378F"/>
    <w:rsid w:val="001720C2"/>
    <w:rsid w:val="00173EC5"/>
    <w:rsid w:val="00176325"/>
    <w:rsid w:val="00176C97"/>
    <w:rsid w:val="00182837"/>
    <w:rsid w:val="00185703"/>
    <w:rsid w:val="0019213C"/>
    <w:rsid w:val="00195218"/>
    <w:rsid w:val="00195ADF"/>
    <w:rsid w:val="00195C05"/>
    <w:rsid w:val="001A127D"/>
    <w:rsid w:val="001A19B9"/>
    <w:rsid w:val="001B07C7"/>
    <w:rsid w:val="001B0B1B"/>
    <w:rsid w:val="001B3DDF"/>
    <w:rsid w:val="001B53AF"/>
    <w:rsid w:val="001C2732"/>
    <w:rsid w:val="001C30CA"/>
    <w:rsid w:val="001C78B6"/>
    <w:rsid w:val="001E1854"/>
    <w:rsid w:val="001E388F"/>
    <w:rsid w:val="001E4783"/>
    <w:rsid w:val="001F65BC"/>
    <w:rsid w:val="002000E8"/>
    <w:rsid w:val="002026B7"/>
    <w:rsid w:val="00205E8C"/>
    <w:rsid w:val="00212D2E"/>
    <w:rsid w:val="00217E47"/>
    <w:rsid w:val="002200B8"/>
    <w:rsid w:val="00221DD3"/>
    <w:rsid w:val="00222A96"/>
    <w:rsid w:val="00224263"/>
    <w:rsid w:val="00226200"/>
    <w:rsid w:val="00226CF5"/>
    <w:rsid w:val="00235CAC"/>
    <w:rsid w:val="00240739"/>
    <w:rsid w:val="002412FD"/>
    <w:rsid w:val="00242321"/>
    <w:rsid w:val="00246CDD"/>
    <w:rsid w:val="00252BAF"/>
    <w:rsid w:val="00254F08"/>
    <w:rsid w:val="00255825"/>
    <w:rsid w:val="00262CE6"/>
    <w:rsid w:val="002639A6"/>
    <w:rsid w:val="0026604F"/>
    <w:rsid w:val="002664FB"/>
    <w:rsid w:val="0027242A"/>
    <w:rsid w:val="00274407"/>
    <w:rsid w:val="00274C51"/>
    <w:rsid w:val="00281D44"/>
    <w:rsid w:val="00281DB5"/>
    <w:rsid w:val="00282CA1"/>
    <w:rsid w:val="00283611"/>
    <w:rsid w:val="002846C9"/>
    <w:rsid w:val="00297C4A"/>
    <w:rsid w:val="002A3AF2"/>
    <w:rsid w:val="002C3953"/>
    <w:rsid w:val="002C3B55"/>
    <w:rsid w:val="002D4630"/>
    <w:rsid w:val="002D465C"/>
    <w:rsid w:val="002D5DCC"/>
    <w:rsid w:val="002D65F2"/>
    <w:rsid w:val="002E2AE1"/>
    <w:rsid w:val="002E60FA"/>
    <w:rsid w:val="002E6DFC"/>
    <w:rsid w:val="002E791F"/>
    <w:rsid w:val="002F1358"/>
    <w:rsid w:val="002F7FAA"/>
    <w:rsid w:val="0030236F"/>
    <w:rsid w:val="00303852"/>
    <w:rsid w:val="00313B5C"/>
    <w:rsid w:val="0032047C"/>
    <w:rsid w:val="00321D12"/>
    <w:rsid w:val="0032484E"/>
    <w:rsid w:val="00332983"/>
    <w:rsid w:val="00334962"/>
    <w:rsid w:val="003452B7"/>
    <w:rsid w:val="00350F6A"/>
    <w:rsid w:val="00352131"/>
    <w:rsid w:val="0035650B"/>
    <w:rsid w:val="00363923"/>
    <w:rsid w:val="00363C0C"/>
    <w:rsid w:val="003654E1"/>
    <w:rsid w:val="00373CCF"/>
    <w:rsid w:val="00377405"/>
    <w:rsid w:val="00383300"/>
    <w:rsid w:val="003956E7"/>
    <w:rsid w:val="003B4385"/>
    <w:rsid w:val="003B4698"/>
    <w:rsid w:val="003C7BC4"/>
    <w:rsid w:val="003D0C19"/>
    <w:rsid w:val="003E024E"/>
    <w:rsid w:val="003E184F"/>
    <w:rsid w:val="003E2B25"/>
    <w:rsid w:val="003E696C"/>
    <w:rsid w:val="003F0317"/>
    <w:rsid w:val="003F6964"/>
    <w:rsid w:val="003F749C"/>
    <w:rsid w:val="00402533"/>
    <w:rsid w:val="00411A5D"/>
    <w:rsid w:val="00412931"/>
    <w:rsid w:val="00427AEE"/>
    <w:rsid w:val="00431130"/>
    <w:rsid w:val="0044687A"/>
    <w:rsid w:val="00451636"/>
    <w:rsid w:val="00451C63"/>
    <w:rsid w:val="004538EB"/>
    <w:rsid w:val="00454950"/>
    <w:rsid w:val="0045705D"/>
    <w:rsid w:val="0047062D"/>
    <w:rsid w:val="00474DFB"/>
    <w:rsid w:val="00475974"/>
    <w:rsid w:val="004773D6"/>
    <w:rsid w:val="00487C7A"/>
    <w:rsid w:val="00490BE7"/>
    <w:rsid w:val="0049163E"/>
    <w:rsid w:val="0049784B"/>
    <w:rsid w:val="004A6C3C"/>
    <w:rsid w:val="004C77FD"/>
    <w:rsid w:val="004D104A"/>
    <w:rsid w:val="004D5377"/>
    <w:rsid w:val="004D5872"/>
    <w:rsid w:val="004F2855"/>
    <w:rsid w:val="004F2C42"/>
    <w:rsid w:val="004F2DF7"/>
    <w:rsid w:val="004F5822"/>
    <w:rsid w:val="005037C9"/>
    <w:rsid w:val="00507A2E"/>
    <w:rsid w:val="00514AB2"/>
    <w:rsid w:val="00515460"/>
    <w:rsid w:val="0054717D"/>
    <w:rsid w:val="0054754D"/>
    <w:rsid w:val="00550F95"/>
    <w:rsid w:val="00552D25"/>
    <w:rsid w:val="00553441"/>
    <w:rsid w:val="00555A39"/>
    <w:rsid w:val="00555C7C"/>
    <w:rsid w:val="00560383"/>
    <w:rsid w:val="00564722"/>
    <w:rsid w:val="00565F57"/>
    <w:rsid w:val="00570A71"/>
    <w:rsid w:val="0057247E"/>
    <w:rsid w:val="005732FD"/>
    <w:rsid w:val="005744F8"/>
    <w:rsid w:val="005776B4"/>
    <w:rsid w:val="00582D28"/>
    <w:rsid w:val="00587705"/>
    <w:rsid w:val="00591CBB"/>
    <w:rsid w:val="0059244A"/>
    <w:rsid w:val="005A06B5"/>
    <w:rsid w:val="005A1350"/>
    <w:rsid w:val="005A6B79"/>
    <w:rsid w:val="005B6DF2"/>
    <w:rsid w:val="005D0415"/>
    <w:rsid w:val="005D37DC"/>
    <w:rsid w:val="005E12F7"/>
    <w:rsid w:val="005E42C3"/>
    <w:rsid w:val="005E6CF0"/>
    <w:rsid w:val="006017B6"/>
    <w:rsid w:val="0060195B"/>
    <w:rsid w:val="00611EE4"/>
    <w:rsid w:val="00613F44"/>
    <w:rsid w:val="006204FC"/>
    <w:rsid w:val="006224C1"/>
    <w:rsid w:val="006250F7"/>
    <w:rsid w:val="006341E7"/>
    <w:rsid w:val="00651F9F"/>
    <w:rsid w:val="006527FE"/>
    <w:rsid w:val="00661210"/>
    <w:rsid w:val="00671080"/>
    <w:rsid w:val="00671BF6"/>
    <w:rsid w:val="00673492"/>
    <w:rsid w:val="00674111"/>
    <w:rsid w:val="006745CD"/>
    <w:rsid w:val="006769C4"/>
    <w:rsid w:val="00680750"/>
    <w:rsid w:val="006808DF"/>
    <w:rsid w:val="00681B19"/>
    <w:rsid w:val="00682A36"/>
    <w:rsid w:val="00683129"/>
    <w:rsid w:val="00694039"/>
    <w:rsid w:val="0069488F"/>
    <w:rsid w:val="00694A86"/>
    <w:rsid w:val="006B0D0C"/>
    <w:rsid w:val="006B47AC"/>
    <w:rsid w:val="006B5187"/>
    <w:rsid w:val="006C1F37"/>
    <w:rsid w:val="006C2EC2"/>
    <w:rsid w:val="006C5C53"/>
    <w:rsid w:val="006D2671"/>
    <w:rsid w:val="006D5933"/>
    <w:rsid w:val="006E0966"/>
    <w:rsid w:val="006E12E4"/>
    <w:rsid w:val="006E365A"/>
    <w:rsid w:val="006E3F41"/>
    <w:rsid w:val="006E4CBC"/>
    <w:rsid w:val="006E519C"/>
    <w:rsid w:val="006F3319"/>
    <w:rsid w:val="006F4C56"/>
    <w:rsid w:val="006F4E73"/>
    <w:rsid w:val="006F50A9"/>
    <w:rsid w:val="00700037"/>
    <w:rsid w:val="007046EE"/>
    <w:rsid w:val="007135A5"/>
    <w:rsid w:val="00713A54"/>
    <w:rsid w:val="00717690"/>
    <w:rsid w:val="007235CB"/>
    <w:rsid w:val="0072438F"/>
    <w:rsid w:val="007265AF"/>
    <w:rsid w:val="00727DA7"/>
    <w:rsid w:val="0073157C"/>
    <w:rsid w:val="007419B6"/>
    <w:rsid w:val="0074298B"/>
    <w:rsid w:val="007472C5"/>
    <w:rsid w:val="007505BE"/>
    <w:rsid w:val="00753474"/>
    <w:rsid w:val="00754008"/>
    <w:rsid w:val="00754D1D"/>
    <w:rsid w:val="00765796"/>
    <w:rsid w:val="00767F9F"/>
    <w:rsid w:val="00775AEE"/>
    <w:rsid w:val="00784034"/>
    <w:rsid w:val="007852E7"/>
    <w:rsid w:val="00790D2E"/>
    <w:rsid w:val="0079197B"/>
    <w:rsid w:val="00796A4D"/>
    <w:rsid w:val="007A000D"/>
    <w:rsid w:val="007A30C5"/>
    <w:rsid w:val="007B1B4C"/>
    <w:rsid w:val="007B75BD"/>
    <w:rsid w:val="007B7A85"/>
    <w:rsid w:val="007C60E5"/>
    <w:rsid w:val="007E0E89"/>
    <w:rsid w:val="007E4EB6"/>
    <w:rsid w:val="007E5BD0"/>
    <w:rsid w:val="007E7D83"/>
    <w:rsid w:val="007F6091"/>
    <w:rsid w:val="007F663B"/>
    <w:rsid w:val="00804587"/>
    <w:rsid w:val="008065CA"/>
    <w:rsid w:val="00806834"/>
    <w:rsid w:val="008104EA"/>
    <w:rsid w:val="00820680"/>
    <w:rsid w:val="00832926"/>
    <w:rsid w:val="00832A99"/>
    <w:rsid w:val="00832AD7"/>
    <w:rsid w:val="00837998"/>
    <w:rsid w:val="00840B7C"/>
    <w:rsid w:val="0084336C"/>
    <w:rsid w:val="008608DA"/>
    <w:rsid w:val="0086222A"/>
    <w:rsid w:val="008661C6"/>
    <w:rsid w:val="00880FB4"/>
    <w:rsid w:val="00885B0A"/>
    <w:rsid w:val="00885D34"/>
    <w:rsid w:val="00893E98"/>
    <w:rsid w:val="0089697A"/>
    <w:rsid w:val="008A4575"/>
    <w:rsid w:val="008A518C"/>
    <w:rsid w:val="008A5A22"/>
    <w:rsid w:val="008B0ACC"/>
    <w:rsid w:val="008B6983"/>
    <w:rsid w:val="008B7637"/>
    <w:rsid w:val="008C1F2F"/>
    <w:rsid w:val="008C672D"/>
    <w:rsid w:val="008C731D"/>
    <w:rsid w:val="008E2553"/>
    <w:rsid w:val="008F0597"/>
    <w:rsid w:val="008F1740"/>
    <w:rsid w:val="008F3B50"/>
    <w:rsid w:val="008F4C19"/>
    <w:rsid w:val="008F7DC3"/>
    <w:rsid w:val="00902CAA"/>
    <w:rsid w:val="00915012"/>
    <w:rsid w:val="00916B81"/>
    <w:rsid w:val="009249FF"/>
    <w:rsid w:val="00941C59"/>
    <w:rsid w:val="009432E0"/>
    <w:rsid w:val="0094371D"/>
    <w:rsid w:val="00945C37"/>
    <w:rsid w:val="00946817"/>
    <w:rsid w:val="0095281A"/>
    <w:rsid w:val="00962D0E"/>
    <w:rsid w:val="009648DB"/>
    <w:rsid w:val="0097287E"/>
    <w:rsid w:val="00974F64"/>
    <w:rsid w:val="0097619E"/>
    <w:rsid w:val="00976DEC"/>
    <w:rsid w:val="00977B37"/>
    <w:rsid w:val="009836E6"/>
    <w:rsid w:val="00994B54"/>
    <w:rsid w:val="009A302D"/>
    <w:rsid w:val="009A421C"/>
    <w:rsid w:val="009A7CFB"/>
    <w:rsid w:val="009B03CB"/>
    <w:rsid w:val="009B0C39"/>
    <w:rsid w:val="009B42C6"/>
    <w:rsid w:val="009C6E8C"/>
    <w:rsid w:val="009D051D"/>
    <w:rsid w:val="009D0765"/>
    <w:rsid w:val="009D3CB8"/>
    <w:rsid w:val="009E2945"/>
    <w:rsid w:val="009E2DCD"/>
    <w:rsid w:val="009F0A33"/>
    <w:rsid w:val="009F0F23"/>
    <w:rsid w:val="009F53E3"/>
    <w:rsid w:val="009F555B"/>
    <w:rsid w:val="009F7277"/>
    <w:rsid w:val="00A01B26"/>
    <w:rsid w:val="00A0280B"/>
    <w:rsid w:val="00A0626A"/>
    <w:rsid w:val="00A23A84"/>
    <w:rsid w:val="00A26102"/>
    <w:rsid w:val="00A27468"/>
    <w:rsid w:val="00A30C0F"/>
    <w:rsid w:val="00A32663"/>
    <w:rsid w:val="00A36FE6"/>
    <w:rsid w:val="00A4072E"/>
    <w:rsid w:val="00A424E1"/>
    <w:rsid w:val="00A45509"/>
    <w:rsid w:val="00A50028"/>
    <w:rsid w:val="00A53139"/>
    <w:rsid w:val="00A53FE2"/>
    <w:rsid w:val="00A5538C"/>
    <w:rsid w:val="00A613E1"/>
    <w:rsid w:val="00A77B49"/>
    <w:rsid w:val="00A86808"/>
    <w:rsid w:val="00A9281F"/>
    <w:rsid w:val="00AA1551"/>
    <w:rsid w:val="00AA3BCC"/>
    <w:rsid w:val="00AA79D8"/>
    <w:rsid w:val="00AB1495"/>
    <w:rsid w:val="00AB3421"/>
    <w:rsid w:val="00AB48CE"/>
    <w:rsid w:val="00AB5630"/>
    <w:rsid w:val="00AB613E"/>
    <w:rsid w:val="00AC7530"/>
    <w:rsid w:val="00AD7FD4"/>
    <w:rsid w:val="00AF74AD"/>
    <w:rsid w:val="00AF777F"/>
    <w:rsid w:val="00B03ECD"/>
    <w:rsid w:val="00B04CBC"/>
    <w:rsid w:val="00B13142"/>
    <w:rsid w:val="00B20D34"/>
    <w:rsid w:val="00B22224"/>
    <w:rsid w:val="00B26DE8"/>
    <w:rsid w:val="00B279D3"/>
    <w:rsid w:val="00B36E06"/>
    <w:rsid w:val="00B46594"/>
    <w:rsid w:val="00B47FB5"/>
    <w:rsid w:val="00B52DB1"/>
    <w:rsid w:val="00B575FB"/>
    <w:rsid w:val="00B63A04"/>
    <w:rsid w:val="00B72E54"/>
    <w:rsid w:val="00B7781E"/>
    <w:rsid w:val="00B77B78"/>
    <w:rsid w:val="00B80811"/>
    <w:rsid w:val="00B80C5B"/>
    <w:rsid w:val="00B851A7"/>
    <w:rsid w:val="00B92114"/>
    <w:rsid w:val="00B93EC6"/>
    <w:rsid w:val="00BA71D4"/>
    <w:rsid w:val="00BB1E55"/>
    <w:rsid w:val="00BC0730"/>
    <w:rsid w:val="00BC5F50"/>
    <w:rsid w:val="00BC6131"/>
    <w:rsid w:val="00BD1055"/>
    <w:rsid w:val="00BE1D82"/>
    <w:rsid w:val="00BE7282"/>
    <w:rsid w:val="00C00746"/>
    <w:rsid w:val="00C0212F"/>
    <w:rsid w:val="00C114F5"/>
    <w:rsid w:val="00C12E62"/>
    <w:rsid w:val="00C1613C"/>
    <w:rsid w:val="00C16792"/>
    <w:rsid w:val="00C16D9B"/>
    <w:rsid w:val="00C17CDF"/>
    <w:rsid w:val="00C36DAD"/>
    <w:rsid w:val="00C42352"/>
    <w:rsid w:val="00C42A54"/>
    <w:rsid w:val="00C4442C"/>
    <w:rsid w:val="00C515B1"/>
    <w:rsid w:val="00C53449"/>
    <w:rsid w:val="00C55569"/>
    <w:rsid w:val="00C5752A"/>
    <w:rsid w:val="00C73796"/>
    <w:rsid w:val="00C80E08"/>
    <w:rsid w:val="00C8101B"/>
    <w:rsid w:val="00C820FB"/>
    <w:rsid w:val="00C84649"/>
    <w:rsid w:val="00C85020"/>
    <w:rsid w:val="00C90041"/>
    <w:rsid w:val="00C96175"/>
    <w:rsid w:val="00CA5768"/>
    <w:rsid w:val="00CA7FFC"/>
    <w:rsid w:val="00CB0CFE"/>
    <w:rsid w:val="00CB6AD3"/>
    <w:rsid w:val="00CC4CE1"/>
    <w:rsid w:val="00CC5342"/>
    <w:rsid w:val="00CD1B1C"/>
    <w:rsid w:val="00CD4517"/>
    <w:rsid w:val="00CE253E"/>
    <w:rsid w:val="00CE46FA"/>
    <w:rsid w:val="00CF4E87"/>
    <w:rsid w:val="00D052EC"/>
    <w:rsid w:val="00D0759B"/>
    <w:rsid w:val="00D10B95"/>
    <w:rsid w:val="00D11078"/>
    <w:rsid w:val="00D17ECB"/>
    <w:rsid w:val="00D26526"/>
    <w:rsid w:val="00D31569"/>
    <w:rsid w:val="00D318DF"/>
    <w:rsid w:val="00D31A0E"/>
    <w:rsid w:val="00D346A0"/>
    <w:rsid w:val="00D37D67"/>
    <w:rsid w:val="00D426B5"/>
    <w:rsid w:val="00D4792A"/>
    <w:rsid w:val="00D54722"/>
    <w:rsid w:val="00D56FC7"/>
    <w:rsid w:val="00D60AE9"/>
    <w:rsid w:val="00D61D6A"/>
    <w:rsid w:val="00D663DD"/>
    <w:rsid w:val="00D84999"/>
    <w:rsid w:val="00D901BA"/>
    <w:rsid w:val="00D94674"/>
    <w:rsid w:val="00D948B8"/>
    <w:rsid w:val="00D957C3"/>
    <w:rsid w:val="00D96E02"/>
    <w:rsid w:val="00DA55A6"/>
    <w:rsid w:val="00DA60CC"/>
    <w:rsid w:val="00DB0D0D"/>
    <w:rsid w:val="00DB24D9"/>
    <w:rsid w:val="00DB56B1"/>
    <w:rsid w:val="00DB738F"/>
    <w:rsid w:val="00DC03FE"/>
    <w:rsid w:val="00DC72B7"/>
    <w:rsid w:val="00DD249C"/>
    <w:rsid w:val="00DD3D62"/>
    <w:rsid w:val="00DE1402"/>
    <w:rsid w:val="00DE434F"/>
    <w:rsid w:val="00DE4B4C"/>
    <w:rsid w:val="00DE5EA6"/>
    <w:rsid w:val="00DF2A90"/>
    <w:rsid w:val="00DF43BA"/>
    <w:rsid w:val="00E05E6F"/>
    <w:rsid w:val="00E10A1F"/>
    <w:rsid w:val="00E162CF"/>
    <w:rsid w:val="00E17F57"/>
    <w:rsid w:val="00E2088F"/>
    <w:rsid w:val="00E230AD"/>
    <w:rsid w:val="00E331B3"/>
    <w:rsid w:val="00E40199"/>
    <w:rsid w:val="00E439A6"/>
    <w:rsid w:val="00E502E5"/>
    <w:rsid w:val="00E5296C"/>
    <w:rsid w:val="00E529B9"/>
    <w:rsid w:val="00E54343"/>
    <w:rsid w:val="00E5663D"/>
    <w:rsid w:val="00E60953"/>
    <w:rsid w:val="00E62463"/>
    <w:rsid w:val="00E641B8"/>
    <w:rsid w:val="00E70F79"/>
    <w:rsid w:val="00E73C6E"/>
    <w:rsid w:val="00E77422"/>
    <w:rsid w:val="00E84385"/>
    <w:rsid w:val="00E85731"/>
    <w:rsid w:val="00EA158C"/>
    <w:rsid w:val="00EA175A"/>
    <w:rsid w:val="00EA54C5"/>
    <w:rsid w:val="00EB1008"/>
    <w:rsid w:val="00EB207D"/>
    <w:rsid w:val="00EB28A7"/>
    <w:rsid w:val="00EB5B09"/>
    <w:rsid w:val="00EC7BB4"/>
    <w:rsid w:val="00ED56B7"/>
    <w:rsid w:val="00ED63FA"/>
    <w:rsid w:val="00EE325A"/>
    <w:rsid w:val="00EF6F70"/>
    <w:rsid w:val="00F02785"/>
    <w:rsid w:val="00F03763"/>
    <w:rsid w:val="00F161F0"/>
    <w:rsid w:val="00F224EF"/>
    <w:rsid w:val="00F32152"/>
    <w:rsid w:val="00F329B9"/>
    <w:rsid w:val="00F42983"/>
    <w:rsid w:val="00F53A7C"/>
    <w:rsid w:val="00F64725"/>
    <w:rsid w:val="00F64DE3"/>
    <w:rsid w:val="00F66475"/>
    <w:rsid w:val="00F720C0"/>
    <w:rsid w:val="00F72371"/>
    <w:rsid w:val="00F72B37"/>
    <w:rsid w:val="00F72CD3"/>
    <w:rsid w:val="00F73FBA"/>
    <w:rsid w:val="00F77841"/>
    <w:rsid w:val="00F77C4A"/>
    <w:rsid w:val="00F833F7"/>
    <w:rsid w:val="00F839AE"/>
    <w:rsid w:val="00F846B3"/>
    <w:rsid w:val="00F84767"/>
    <w:rsid w:val="00F865B6"/>
    <w:rsid w:val="00F86ECE"/>
    <w:rsid w:val="00F97802"/>
    <w:rsid w:val="00FA040B"/>
    <w:rsid w:val="00FA14EC"/>
    <w:rsid w:val="00FA50DE"/>
    <w:rsid w:val="00FB0F94"/>
    <w:rsid w:val="00FB326A"/>
    <w:rsid w:val="00FB43DD"/>
    <w:rsid w:val="00FB612C"/>
    <w:rsid w:val="00FC3105"/>
    <w:rsid w:val="00FC6335"/>
    <w:rsid w:val="00FD6535"/>
    <w:rsid w:val="00FE48EB"/>
    <w:rsid w:val="00FF2F34"/>
    <w:rsid w:val="00FF5094"/>
    <w:rsid w:val="022995E2"/>
    <w:rsid w:val="02561ADA"/>
    <w:rsid w:val="07D7BD1A"/>
    <w:rsid w:val="0FDE75A1"/>
    <w:rsid w:val="11B3588F"/>
    <w:rsid w:val="15377D15"/>
    <w:rsid w:val="15FB9020"/>
    <w:rsid w:val="181F4C62"/>
    <w:rsid w:val="19148908"/>
    <w:rsid w:val="19425621"/>
    <w:rsid w:val="1B9E3C99"/>
    <w:rsid w:val="1BA6F87F"/>
    <w:rsid w:val="1D01D770"/>
    <w:rsid w:val="241F476D"/>
    <w:rsid w:val="24B9F0EE"/>
    <w:rsid w:val="260D1A07"/>
    <w:rsid w:val="2E7C9DDF"/>
    <w:rsid w:val="3135B93B"/>
    <w:rsid w:val="31B6E491"/>
    <w:rsid w:val="3309F829"/>
    <w:rsid w:val="33456535"/>
    <w:rsid w:val="38D782AA"/>
    <w:rsid w:val="39154E2C"/>
    <w:rsid w:val="39C5D57E"/>
    <w:rsid w:val="3B56F0DD"/>
    <w:rsid w:val="3B7B8BE3"/>
    <w:rsid w:val="3B8A87A1"/>
    <w:rsid w:val="3CDA0961"/>
    <w:rsid w:val="3D9A8130"/>
    <w:rsid w:val="3E03EFD9"/>
    <w:rsid w:val="3EBF1FEA"/>
    <w:rsid w:val="3ED55557"/>
    <w:rsid w:val="40EAF409"/>
    <w:rsid w:val="47BD674A"/>
    <w:rsid w:val="4B46043B"/>
    <w:rsid w:val="5197C011"/>
    <w:rsid w:val="52EB15EA"/>
    <w:rsid w:val="56B51BE1"/>
    <w:rsid w:val="5779F400"/>
    <w:rsid w:val="62DF88C1"/>
    <w:rsid w:val="6410BF34"/>
    <w:rsid w:val="6593C883"/>
    <w:rsid w:val="659DB46C"/>
    <w:rsid w:val="67602B63"/>
    <w:rsid w:val="6A011EF1"/>
    <w:rsid w:val="6C4397A1"/>
    <w:rsid w:val="6FEB491B"/>
    <w:rsid w:val="73D4B2F5"/>
    <w:rsid w:val="7428AF17"/>
    <w:rsid w:val="744FCA62"/>
    <w:rsid w:val="759C75AD"/>
    <w:rsid w:val="776C207C"/>
    <w:rsid w:val="791D1A77"/>
    <w:rsid w:val="79B4F171"/>
    <w:rsid w:val="7A0DCE76"/>
    <w:rsid w:val="7B10F915"/>
    <w:rsid w:val="7C9B9994"/>
    <w:rsid w:val="7CEE3EF8"/>
    <w:rsid w:val="7EAB72CF"/>
    <w:rsid w:val="7F8AE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9240A"/>
  <w15:chartTrackingRefBased/>
  <w15:docId w15:val="{CC62F820-0859-49A3-9C55-6CA83248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3D"/>
    <w:pPr>
      <w:widowControl w:val="0"/>
      <w:spacing w:after="0" w:line="240" w:lineRule="auto"/>
    </w:pPr>
    <w:rPr>
      <w:sz w:val="20"/>
    </w:rPr>
  </w:style>
  <w:style w:type="paragraph" w:styleId="Heading1">
    <w:name w:val="heading 1"/>
    <w:basedOn w:val="Normal"/>
    <w:next w:val="Normal"/>
    <w:link w:val="Heading1Char"/>
    <w:uiPriority w:val="9"/>
    <w:qFormat/>
    <w:rsid w:val="00E566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h2"/>
    <w:basedOn w:val="Normal"/>
    <w:next w:val="Normal"/>
    <w:link w:val="Heading2Char"/>
    <w:uiPriority w:val="9"/>
    <w:unhideWhenUsed/>
    <w:qFormat/>
    <w:rsid w:val="00E566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E566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E566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63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63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3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3F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3F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3FA"/>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h2 Char"/>
    <w:basedOn w:val="DefaultParagraphFont"/>
    <w:link w:val="Heading2"/>
    <w:uiPriority w:val="9"/>
    <w:rsid w:val="00ED63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ED63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ED63FA"/>
    <w:rPr>
      <w:rFonts w:eastAsiaTheme="majorEastAsia" w:cstheme="majorBidi"/>
      <w:i/>
      <w:iCs/>
      <w:color w:val="2F5496" w:themeColor="accent1" w:themeShade="BF"/>
      <w:sz w:val="20"/>
    </w:rPr>
  </w:style>
  <w:style w:type="character" w:customStyle="1" w:styleId="Heading5Char">
    <w:name w:val="Heading 5 Char"/>
    <w:basedOn w:val="DefaultParagraphFont"/>
    <w:link w:val="Heading5"/>
    <w:uiPriority w:val="9"/>
    <w:semiHidden/>
    <w:rsid w:val="00ED63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63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3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3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3FA"/>
    <w:rPr>
      <w:rFonts w:eastAsiaTheme="majorEastAsia" w:cstheme="majorBidi"/>
      <w:color w:val="272727" w:themeColor="text1" w:themeTint="D8"/>
    </w:rPr>
  </w:style>
  <w:style w:type="paragraph" w:styleId="Title">
    <w:name w:val="Title"/>
    <w:basedOn w:val="Normal"/>
    <w:next w:val="Normal"/>
    <w:link w:val="TitleChar"/>
    <w:uiPriority w:val="99"/>
    <w:qFormat/>
    <w:rsid w:val="00E5663D"/>
    <w:pPr>
      <w:jc w:val="center"/>
    </w:pPr>
    <w:rPr>
      <w:rFonts w:ascii="Calibri" w:eastAsiaTheme="majorEastAsia" w:hAnsi="Calibri" w:cstheme="majorBidi"/>
      <w:b/>
      <w:kern w:val="0"/>
      <w:szCs w:val="56"/>
    </w:rPr>
  </w:style>
  <w:style w:type="character" w:customStyle="1" w:styleId="TitleChar">
    <w:name w:val="Title Char"/>
    <w:basedOn w:val="DefaultParagraphFont"/>
    <w:link w:val="Title"/>
    <w:uiPriority w:val="99"/>
    <w:rsid w:val="008F1740"/>
    <w:rPr>
      <w:rFonts w:ascii="Calibri" w:eastAsiaTheme="majorEastAsia" w:hAnsi="Calibri" w:cstheme="majorBidi"/>
      <w:b/>
      <w:kern w:val="0"/>
      <w:sz w:val="20"/>
      <w:szCs w:val="56"/>
    </w:rPr>
  </w:style>
  <w:style w:type="paragraph" w:styleId="Subtitle">
    <w:name w:val="Subtitle"/>
    <w:basedOn w:val="Normal"/>
    <w:next w:val="Normal"/>
    <w:link w:val="SubtitleChar"/>
    <w:uiPriority w:val="11"/>
    <w:qFormat/>
    <w:rsid w:val="00ED63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3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3FA"/>
    <w:pPr>
      <w:spacing w:before="160"/>
      <w:jc w:val="center"/>
    </w:pPr>
    <w:rPr>
      <w:i/>
      <w:iCs/>
      <w:color w:val="404040" w:themeColor="text1" w:themeTint="BF"/>
    </w:rPr>
  </w:style>
  <w:style w:type="character" w:customStyle="1" w:styleId="QuoteChar">
    <w:name w:val="Quote Char"/>
    <w:basedOn w:val="DefaultParagraphFont"/>
    <w:link w:val="Quote"/>
    <w:uiPriority w:val="29"/>
    <w:rsid w:val="00ED63FA"/>
    <w:rPr>
      <w:i/>
      <w:iCs/>
      <w:color w:val="404040" w:themeColor="text1" w:themeTint="BF"/>
    </w:rPr>
  </w:style>
  <w:style w:type="paragraph" w:styleId="ListParagraph">
    <w:name w:val="List Paragraph"/>
    <w:aliases w:val="Bullet List,FooterText,numbered,List Paragraph1,Paragraphe de liste1,Bulletr List Paragraph,列出段落,列出段落1,TOC style,Table,lp1,Use Case List Paragraph,Heading2,Body Bullet,Table Number Paragraph,Colorful List - Accent 11,Figure_name,Bullet 1"/>
    <w:basedOn w:val="Normal"/>
    <w:link w:val="ListParagraphChar"/>
    <w:uiPriority w:val="34"/>
    <w:qFormat/>
    <w:rsid w:val="00E5663D"/>
    <w:pPr>
      <w:numPr>
        <w:numId w:val="1"/>
      </w:numPr>
      <w:jc w:val="both"/>
    </w:pPr>
  </w:style>
  <w:style w:type="character" w:styleId="IntenseEmphasis">
    <w:name w:val="Intense Emphasis"/>
    <w:basedOn w:val="DefaultParagraphFont"/>
    <w:uiPriority w:val="21"/>
    <w:qFormat/>
    <w:rsid w:val="00ED63FA"/>
    <w:rPr>
      <w:i/>
      <w:iCs/>
      <w:color w:val="2F5496" w:themeColor="accent1" w:themeShade="BF"/>
    </w:rPr>
  </w:style>
  <w:style w:type="paragraph" w:styleId="IntenseQuote">
    <w:name w:val="Intense Quote"/>
    <w:basedOn w:val="Normal"/>
    <w:next w:val="Normal"/>
    <w:link w:val="IntenseQuoteChar"/>
    <w:uiPriority w:val="30"/>
    <w:qFormat/>
    <w:rsid w:val="00ED63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63FA"/>
    <w:rPr>
      <w:i/>
      <w:iCs/>
      <w:color w:val="2F5496" w:themeColor="accent1" w:themeShade="BF"/>
    </w:rPr>
  </w:style>
  <w:style w:type="character" w:styleId="IntenseReference">
    <w:name w:val="Intense Reference"/>
    <w:basedOn w:val="DefaultParagraphFont"/>
    <w:uiPriority w:val="32"/>
    <w:qFormat/>
    <w:rsid w:val="00ED63FA"/>
    <w:rPr>
      <w:b/>
      <w:bCs/>
      <w:smallCaps/>
      <w:color w:val="2F5496" w:themeColor="accent1" w:themeShade="BF"/>
      <w:spacing w:val="5"/>
    </w:rPr>
  </w:style>
  <w:style w:type="character" w:styleId="Hyperlink">
    <w:name w:val="Hyperlink"/>
    <w:basedOn w:val="DefaultParagraphFont"/>
    <w:unhideWhenUsed/>
    <w:rsid w:val="00ED63FA"/>
    <w:rPr>
      <w:color w:val="0563C1" w:themeColor="hyperlink"/>
      <w:u w:val="single"/>
    </w:rPr>
  </w:style>
  <w:style w:type="character" w:styleId="UnresolvedMention">
    <w:name w:val="Unresolved Mention"/>
    <w:basedOn w:val="DefaultParagraphFont"/>
    <w:uiPriority w:val="99"/>
    <w:semiHidden/>
    <w:unhideWhenUsed/>
    <w:rsid w:val="00ED63FA"/>
    <w:rPr>
      <w:color w:val="605E5C"/>
      <w:shd w:val="clear" w:color="auto" w:fill="E1DFDD"/>
    </w:rPr>
  </w:style>
  <w:style w:type="paragraph" w:customStyle="1" w:styleId="Heading10">
    <w:name w:val="Heading1"/>
    <w:basedOn w:val="ListParagraph"/>
    <w:link w:val="Heading1Char0"/>
    <w:qFormat/>
    <w:rsid w:val="00C17CDF"/>
    <w:pPr>
      <w:spacing w:before="160"/>
      <w:ind w:left="360"/>
    </w:pPr>
    <w:rPr>
      <w:b/>
    </w:rPr>
  </w:style>
  <w:style w:type="character" w:customStyle="1" w:styleId="ListParagraphChar">
    <w:name w:val="List Paragraph Char"/>
    <w:aliases w:val="Bullet List Char,FooterText Char,numbered Char,List Paragraph1 Char,Paragraphe de liste1 Char,Bulletr List Paragraph Char,列出段落 Char,列出段落1 Char,TOC style Char,Table Char,lp1 Char,Use Case List Paragraph Char,Heading2 Char"/>
    <w:basedOn w:val="DefaultParagraphFont"/>
    <w:link w:val="ListParagraph"/>
    <w:uiPriority w:val="34"/>
    <w:qFormat/>
    <w:rsid w:val="00C17CDF"/>
    <w:rPr>
      <w:sz w:val="20"/>
    </w:rPr>
  </w:style>
  <w:style w:type="character" w:customStyle="1" w:styleId="Heading1Char0">
    <w:name w:val="Heading1 Char"/>
    <w:basedOn w:val="ListParagraphChar"/>
    <w:link w:val="Heading10"/>
    <w:rsid w:val="00C17CDF"/>
    <w:rPr>
      <w:b/>
      <w:sz w:val="20"/>
    </w:rPr>
  </w:style>
  <w:style w:type="paragraph" w:customStyle="1" w:styleId="ListParagraph1">
    <w:name w:val="ListParagraph1"/>
    <w:basedOn w:val="ListParagraph"/>
    <w:link w:val="ListParagraph1Char"/>
    <w:autoRedefine/>
    <w:qFormat/>
    <w:rsid w:val="004773D6"/>
    <w:pPr>
      <w:numPr>
        <w:ilvl w:val="1"/>
      </w:numPr>
      <w:ind w:left="864" w:hanging="504"/>
    </w:pPr>
  </w:style>
  <w:style w:type="character" w:customStyle="1" w:styleId="ListParagraph1Char">
    <w:name w:val="ListParagraph1 Char"/>
    <w:basedOn w:val="ListParagraphChar"/>
    <w:link w:val="ListParagraph1"/>
    <w:rsid w:val="004773D6"/>
    <w:rPr>
      <w:sz w:val="20"/>
    </w:rPr>
  </w:style>
  <w:style w:type="paragraph" w:styleId="Header">
    <w:name w:val="header"/>
    <w:basedOn w:val="Normal"/>
    <w:link w:val="HeaderChar"/>
    <w:uiPriority w:val="99"/>
    <w:unhideWhenUsed/>
    <w:rsid w:val="00E5663D"/>
    <w:pPr>
      <w:tabs>
        <w:tab w:val="center" w:pos="4680"/>
        <w:tab w:val="right" w:pos="9360"/>
      </w:tabs>
    </w:pPr>
  </w:style>
  <w:style w:type="character" w:customStyle="1" w:styleId="HeaderChar">
    <w:name w:val="Header Char"/>
    <w:basedOn w:val="DefaultParagraphFont"/>
    <w:link w:val="Header"/>
    <w:uiPriority w:val="99"/>
    <w:rsid w:val="008F1740"/>
    <w:rPr>
      <w:sz w:val="20"/>
    </w:rPr>
  </w:style>
  <w:style w:type="paragraph" w:styleId="Footer">
    <w:name w:val="footer"/>
    <w:basedOn w:val="Normal"/>
    <w:link w:val="FooterChar"/>
    <w:unhideWhenUsed/>
    <w:rsid w:val="00E5663D"/>
    <w:pPr>
      <w:tabs>
        <w:tab w:val="center" w:pos="4680"/>
        <w:tab w:val="right" w:pos="9360"/>
      </w:tabs>
    </w:pPr>
  </w:style>
  <w:style w:type="character" w:customStyle="1" w:styleId="FooterChar">
    <w:name w:val="Footer Char"/>
    <w:basedOn w:val="DefaultParagraphFont"/>
    <w:link w:val="Footer"/>
    <w:rsid w:val="008F1740"/>
    <w:rPr>
      <w:sz w:val="20"/>
    </w:rPr>
  </w:style>
  <w:style w:type="paragraph" w:styleId="Revision">
    <w:name w:val="Revision"/>
    <w:hidden/>
    <w:uiPriority w:val="99"/>
    <w:semiHidden/>
    <w:rsid w:val="00E5663D"/>
    <w:pPr>
      <w:spacing w:after="0" w:line="240" w:lineRule="auto"/>
    </w:pPr>
    <w:rPr>
      <w:sz w:val="20"/>
    </w:rPr>
  </w:style>
  <w:style w:type="character" w:styleId="CommentReference">
    <w:name w:val="annotation reference"/>
    <w:basedOn w:val="DefaultParagraphFont"/>
    <w:uiPriority w:val="99"/>
    <w:unhideWhenUsed/>
    <w:rsid w:val="00F720C0"/>
    <w:rPr>
      <w:sz w:val="16"/>
      <w:szCs w:val="16"/>
    </w:rPr>
  </w:style>
  <w:style w:type="paragraph" w:styleId="CommentText">
    <w:name w:val="annotation text"/>
    <w:aliases w:val="Style 14"/>
    <w:basedOn w:val="Normal"/>
    <w:link w:val="CommentTextChar"/>
    <w:unhideWhenUsed/>
    <w:rsid w:val="00E5663D"/>
    <w:rPr>
      <w:szCs w:val="20"/>
    </w:rPr>
  </w:style>
  <w:style w:type="character" w:customStyle="1" w:styleId="CommentTextChar">
    <w:name w:val="Comment Text Char"/>
    <w:aliases w:val="Style 14 Char"/>
    <w:basedOn w:val="DefaultParagraphFont"/>
    <w:link w:val="CommentText"/>
    <w:qFormat/>
    <w:rsid w:val="00F720C0"/>
    <w:rPr>
      <w:sz w:val="20"/>
      <w:szCs w:val="20"/>
    </w:rPr>
  </w:style>
  <w:style w:type="paragraph" w:styleId="CommentSubject">
    <w:name w:val="annotation subject"/>
    <w:basedOn w:val="CommentText"/>
    <w:next w:val="CommentText"/>
    <w:link w:val="CommentSubjectChar"/>
    <w:semiHidden/>
    <w:unhideWhenUsed/>
    <w:rsid w:val="00F720C0"/>
    <w:rPr>
      <w:b/>
      <w:bCs/>
    </w:rPr>
  </w:style>
  <w:style w:type="character" w:customStyle="1" w:styleId="CommentSubjectChar">
    <w:name w:val="Comment Subject Char"/>
    <w:basedOn w:val="CommentTextChar"/>
    <w:link w:val="CommentSubject"/>
    <w:semiHidden/>
    <w:rsid w:val="00F720C0"/>
    <w:rPr>
      <w:b/>
      <w:bCs/>
      <w:sz w:val="20"/>
      <w:szCs w:val="20"/>
    </w:rPr>
  </w:style>
  <w:style w:type="paragraph" w:customStyle="1" w:styleId="ListParagraph2">
    <w:name w:val="ListParagraph2"/>
    <w:basedOn w:val="ListParagraph1"/>
    <w:link w:val="ListParagraph2Char"/>
    <w:autoRedefine/>
    <w:qFormat/>
    <w:rsid w:val="00B13142"/>
    <w:pPr>
      <w:numPr>
        <w:ilvl w:val="2"/>
      </w:numPr>
      <w:ind w:left="1699" w:hanging="806"/>
    </w:pPr>
  </w:style>
  <w:style w:type="character" w:customStyle="1" w:styleId="ListParagraph2Char">
    <w:name w:val="ListParagraph2 Char"/>
    <w:basedOn w:val="ListParagraph1Char"/>
    <w:link w:val="ListParagraph2"/>
    <w:rsid w:val="00B13142"/>
    <w:rPr>
      <w:sz w:val="20"/>
    </w:rPr>
  </w:style>
  <w:style w:type="paragraph" w:customStyle="1" w:styleId="ListParagraph3">
    <w:name w:val="ListParagraph3"/>
    <w:basedOn w:val="ListParagraph2"/>
    <w:link w:val="ListParagraph3Char"/>
    <w:autoRedefine/>
    <w:qFormat/>
    <w:rsid w:val="00B13142"/>
    <w:pPr>
      <w:numPr>
        <w:ilvl w:val="3"/>
      </w:numPr>
      <w:ind w:left="2765" w:hanging="1080"/>
    </w:pPr>
  </w:style>
  <w:style w:type="character" w:customStyle="1" w:styleId="ListParagraph3Char">
    <w:name w:val="ListParagraph3 Char"/>
    <w:basedOn w:val="ListParagraph2Char"/>
    <w:link w:val="ListParagraph3"/>
    <w:rsid w:val="00B13142"/>
    <w:rPr>
      <w:sz w:val="20"/>
    </w:rPr>
  </w:style>
  <w:style w:type="character" w:styleId="Strong">
    <w:name w:val="Strong"/>
    <w:basedOn w:val="DefaultParagraphFont"/>
    <w:uiPriority w:val="22"/>
    <w:qFormat/>
    <w:rsid w:val="00820680"/>
    <w:rPr>
      <w:b/>
      <w:bCs/>
    </w:rPr>
  </w:style>
  <w:style w:type="table" w:styleId="TableGrid">
    <w:name w:val="Table Grid"/>
    <w:basedOn w:val="TableNormal"/>
    <w:uiPriority w:val="59"/>
    <w:rsid w:val="001E1854"/>
    <w:pPr>
      <w:spacing w:after="0" w:line="240" w:lineRule="auto"/>
    </w:pPr>
    <w:rPr>
      <w:rFonts w:ascii="Times New Roman" w:eastAsia="Times New Roman"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ilipsbullets">
    <w:name w:val="Philips bullets"/>
    <w:basedOn w:val="NoList"/>
    <w:rsid w:val="00F32152"/>
    <w:pPr>
      <w:numPr>
        <w:numId w:val="39"/>
      </w:numPr>
    </w:pPr>
  </w:style>
  <w:style w:type="paragraph" w:customStyle="1" w:styleId="Legal2L1">
    <w:name w:val="Legal2_L1"/>
    <w:basedOn w:val="Normal"/>
    <w:rsid w:val="00F32152"/>
    <w:pPr>
      <w:widowControl/>
      <w:numPr>
        <w:numId w:val="44"/>
      </w:numPr>
    </w:pPr>
    <w:rPr>
      <w:rFonts w:ascii="Times New Roman" w:eastAsia="Times New Roman" w:hAnsi="Times New Roman" w:cs="Times New Roman"/>
      <w:kern w:val="0"/>
      <w:sz w:val="24"/>
      <w14:ligatures w14:val="none"/>
    </w:rPr>
  </w:style>
  <w:style w:type="paragraph" w:customStyle="1" w:styleId="Legal2L2">
    <w:name w:val="Legal2_L2"/>
    <w:basedOn w:val="Normal"/>
    <w:rsid w:val="00F32152"/>
    <w:pPr>
      <w:widowControl/>
      <w:numPr>
        <w:ilvl w:val="1"/>
        <w:numId w:val="44"/>
      </w:numPr>
    </w:pPr>
    <w:rPr>
      <w:rFonts w:ascii="Times New Roman" w:eastAsia="Times New Roman" w:hAnsi="Times New Roman" w:cs="Times New Roman"/>
      <w:kern w:val="0"/>
      <w:sz w:val="24"/>
      <w14:ligatures w14:val="none"/>
    </w:rPr>
  </w:style>
  <w:style w:type="paragraph" w:customStyle="1" w:styleId="Legal2L3">
    <w:name w:val="Legal2_L3"/>
    <w:basedOn w:val="Normal"/>
    <w:rsid w:val="00F32152"/>
    <w:pPr>
      <w:widowControl/>
      <w:numPr>
        <w:ilvl w:val="2"/>
        <w:numId w:val="44"/>
      </w:numPr>
      <w:tabs>
        <w:tab w:val="clear" w:pos="990"/>
        <w:tab w:val="num" w:pos="2160"/>
      </w:tabs>
      <w:ind w:left="0"/>
    </w:pPr>
    <w:rPr>
      <w:rFonts w:ascii="Times New Roman" w:eastAsia="Times New Roman" w:hAnsi="Times New Roman" w:cs="Times New Roman"/>
      <w:kern w:val="0"/>
      <w:sz w:val="24"/>
      <w14:ligatures w14:val="none"/>
    </w:rPr>
  </w:style>
  <w:style w:type="paragraph" w:customStyle="1" w:styleId="Legal2L4">
    <w:name w:val="Legal2_L4"/>
    <w:basedOn w:val="Normal"/>
    <w:rsid w:val="00F32152"/>
    <w:pPr>
      <w:widowControl/>
      <w:numPr>
        <w:ilvl w:val="3"/>
        <w:numId w:val="44"/>
      </w:numPr>
    </w:pPr>
    <w:rPr>
      <w:rFonts w:ascii="Times New Roman" w:eastAsia="Times New Roman" w:hAnsi="Times New Roman" w:cs="Times New Roman"/>
      <w:kern w:val="0"/>
      <w:sz w:val="24"/>
      <w14:ligatures w14:val="none"/>
    </w:rPr>
  </w:style>
  <w:style w:type="paragraph" w:customStyle="1" w:styleId="Legal2L5">
    <w:name w:val="Legal2_L5"/>
    <w:basedOn w:val="Normal"/>
    <w:rsid w:val="00F32152"/>
    <w:pPr>
      <w:widowControl/>
      <w:numPr>
        <w:ilvl w:val="4"/>
        <w:numId w:val="44"/>
      </w:numPr>
    </w:pPr>
    <w:rPr>
      <w:rFonts w:ascii="Times New Roman" w:eastAsia="Times New Roman" w:hAnsi="Times New Roman" w:cs="Times New Roman"/>
      <w:kern w:val="0"/>
      <w:sz w:val="24"/>
      <w14:ligatures w14:val="none"/>
    </w:rPr>
  </w:style>
  <w:style w:type="paragraph" w:customStyle="1" w:styleId="Legal2L6">
    <w:name w:val="Legal2_L6"/>
    <w:basedOn w:val="Normal"/>
    <w:rsid w:val="00F32152"/>
    <w:pPr>
      <w:widowControl/>
      <w:numPr>
        <w:ilvl w:val="5"/>
        <w:numId w:val="44"/>
      </w:numPr>
    </w:pPr>
    <w:rPr>
      <w:rFonts w:ascii="Times New Roman" w:eastAsia="Times New Roman" w:hAnsi="Times New Roman" w:cs="Times New Roman"/>
      <w:kern w:val="0"/>
      <w:sz w:val="24"/>
      <w14:ligatures w14:val="none"/>
    </w:rPr>
  </w:style>
  <w:style w:type="paragraph" w:customStyle="1" w:styleId="Legal2L7">
    <w:name w:val="Legal2_L7"/>
    <w:basedOn w:val="Normal"/>
    <w:rsid w:val="00F32152"/>
    <w:pPr>
      <w:widowControl/>
      <w:numPr>
        <w:ilvl w:val="6"/>
        <w:numId w:val="44"/>
      </w:numPr>
      <w:tabs>
        <w:tab w:val="clear" w:pos="5040"/>
      </w:tabs>
      <w:ind w:left="3240" w:hanging="1080"/>
    </w:pPr>
    <w:rPr>
      <w:rFonts w:ascii="Times New Roman" w:eastAsia="Times New Roman" w:hAnsi="Times New Roman" w:cs="Times New Roman"/>
      <w:kern w:val="0"/>
      <w:sz w:val="24"/>
      <w14:ligatures w14:val="none"/>
    </w:rPr>
  </w:style>
  <w:style w:type="paragraph" w:customStyle="1" w:styleId="Legal2L8">
    <w:name w:val="Legal2_L8"/>
    <w:basedOn w:val="Normal"/>
    <w:rsid w:val="00F32152"/>
    <w:pPr>
      <w:widowControl/>
      <w:numPr>
        <w:ilvl w:val="7"/>
        <w:numId w:val="44"/>
      </w:numPr>
    </w:pPr>
    <w:rPr>
      <w:rFonts w:ascii="Times New Roman" w:eastAsia="Times New Roman" w:hAnsi="Times New Roman" w:cs="Times New Roman"/>
      <w:kern w:val="0"/>
      <w:sz w:val="24"/>
      <w14:ligatures w14:val="none"/>
    </w:rPr>
  </w:style>
  <w:style w:type="paragraph" w:customStyle="1" w:styleId="Legal2L9">
    <w:name w:val="Legal2_L9"/>
    <w:basedOn w:val="Normal"/>
    <w:rsid w:val="00F32152"/>
    <w:pPr>
      <w:widowControl/>
      <w:numPr>
        <w:ilvl w:val="8"/>
        <w:numId w:val="44"/>
      </w:numPr>
    </w:pPr>
    <w:rPr>
      <w:rFonts w:ascii="Times New Roman" w:eastAsia="Times New Roman" w:hAnsi="Times New Roman" w:cs="Times New Roman"/>
      <w:kern w:val="0"/>
      <w:sz w:val="24"/>
      <w14:ligatures w14:val="none"/>
    </w:rPr>
  </w:style>
  <w:style w:type="character" w:customStyle="1" w:styleId="cf01">
    <w:name w:val="cf01"/>
    <w:basedOn w:val="DefaultParagraphFont"/>
    <w:rsid w:val="00F32152"/>
    <w:rPr>
      <w:rFonts w:ascii="Segoe UI" w:hAnsi="Segoe UI" w:cs="Segoe UI" w:hint="default"/>
      <w:sz w:val="18"/>
      <w:szCs w:val="18"/>
    </w:rPr>
  </w:style>
  <w:style w:type="numbering" w:customStyle="1" w:styleId="CSBullet">
    <w:name w:val="CS Bullet"/>
    <w:basedOn w:val="NoList"/>
    <w:rsid w:val="006E3F41"/>
    <w:pPr>
      <w:numPr>
        <w:numId w:val="50"/>
      </w:numPr>
    </w:pPr>
  </w:style>
  <w:style w:type="paragraph" w:customStyle="1" w:styleId="Emphasis1">
    <w:name w:val="Emphasis 1"/>
    <w:basedOn w:val="Normal"/>
    <w:qFormat/>
    <w:rsid w:val="00E5663D"/>
    <w:pPr>
      <w:widowControl/>
      <w:spacing w:line="360" w:lineRule="auto"/>
    </w:pPr>
    <w:rPr>
      <w:rFonts w:ascii="Calibri" w:eastAsia="Times New Roman" w:hAnsi="Calibri" w:cs="Times New Roman"/>
      <w:i/>
      <w:kern w:val="0"/>
      <w:sz w:val="22"/>
      <w:szCs w:val="20"/>
      <w:lang w:eastAsia="de-DE"/>
      <w14:ligatures w14:val="none"/>
    </w:rPr>
  </w:style>
  <w:style w:type="paragraph" w:customStyle="1" w:styleId="Emphasis2">
    <w:name w:val="Emphasis 2"/>
    <w:basedOn w:val="Normal"/>
    <w:qFormat/>
    <w:rsid w:val="00E5663D"/>
    <w:pPr>
      <w:widowControl/>
      <w:spacing w:line="360" w:lineRule="auto"/>
    </w:pPr>
    <w:rPr>
      <w:rFonts w:ascii="Calibri" w:eastAsia="Times New Roman" w:hAnsi="Calibri" w:cs="Times New Roman"/>
      <w:b/>
      <w:kern w:val="0"/>
      <w:sz w:val="22"/>
      <w:szCs w:val="20"/>
      <w:lang w:eastAsia="de-DE"/>
      <w14:ligatures w14:val="none"/>
    </w:rPr>
  </w:style>
  <w:style w:type="paragraph" w:styleId="BalloonText">
    <w:name w:val="Balloon Text"/>
    <w:basedOn w:val="Normal"/>
    <w:link w:val="BalloonTextChar"/>
    <w:rsid w:val="00E5663D"/>
    <w:pPr>
      <w:widowControl/>
      <w:spacing w:line="360" w:lineRule="auto"/>
    </w:pPr>
    <w:rPr>
      <w:rFonts w:ascii="Tahoma" w:eastAsia="Times New Roman" w:hAnsi="Tahoma" w:cs="Tahoma"/>
      <w:kern w:val="0"/>
      <w:sz w:val="16"/>
      <w:szCs w:val="16"/>
      <w:lang w:eastAsia="de-DE"/>
      <w14:ligatures w14:val="none"/>
    </w:rPr>
  </w:style>
  <w:style w:type="character" w:customStyle="1" w:styleId="BalloonTextChar">
    <w:name w:val="Balloon Text Char"/>
    <w:basedOn w:val="DefaultParagraphFont"/>
    <w:link w:val="BalloonText"/>
    <w:rsid w:val="00611EE4"/>
    <w:rPr>
      <w:rFonts w:ascii="Tahoma" w:eastAsia="Times New Roman" w:hAnsi="Tahoma" w:cs="Tahoma"/>
      <w:kern w:val="0"/>
      <w:sz w:val="16"/>
      <w:szCs w:val="16"/>
      <w:lang w:eastAsia="de-DE"/>
      <w14:ligatures w14:val="none"/>
    </w:rPr>
  </w:style>
  <w:style w:type="paragraph" w:styleId="NormalWeb">
    <w:name w:val="Normal (Web)"/>
    <w:basedOn w:val="Normal"/>
    <w:uiPriority w:val="99"/>
    <w:unhideWhenUsed/>
    <w:rsid w:val="00E5663D"/>
    <w:pPr>
      <w:widowControl/>
      <w:spacing w:before="100" w:beforeAutospacing="1" w:after="100" w:afterAutospacing="1" w:line="360" w:lineRule="auto"/>
    </w:pPr>
    <w:rPr>
      <w:rFonts w:ascii="Times New Roman" w:eastAsiaTheme="minorEastAsia" w:hAnsi="Times New Roman" w:cs="Times New Roman"/>
      <w:kern w:val="0"/>
      <w:sz w:val="24"/>
      <w:lang w:eastAsia="nl-NL"/>
      <w14:ligatures w14:val="none"/>
    </w:rPr>
  </w:style>
  <w:style w:type="paragraph" w:customStyle="1" w:styleId="Emphasis3">
    <w:name w:val="Emphasis 3"/>
    <w:basedOn w:val="Normal"/>
    <w:qFormat/>
    <w:rsid w:val="00E5663D"/>
    <w:pPr>
      <w:widowControl/>
      <w:spacing w:line="360" w:lineRule="auto"/>
    </w:pPr>
    <w:rPr>
      <w:rFonts w:ascii="Calibri" w:eastAsia="Times New Roman" w:hAnsi="Calibri" w:cs="Times New Roman"/>
      <w:color w:val="4472C4" w:themeColor="accent1"/>
      <w:kern w:val="0"/>
      <w:sz w:val="22"/>
      <w:szCs w:val="20"/>
      <w:lang w:eastAsia="de-DE"/>
      <w14:ligatures w14:val="none"/>
    </w:rPr>
  </w:style>
  <w:style w:type="paragraph" w:styleId="MacroText">
    <w:name w:val="macro"/>
    <w:link w:val="MacroTextChar"/>
    <w:semiHidden/>
    <w:unhideWhenUsed/>
    <w:rsid w:val="00E5663D"/>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nsolas" w:eastAsia="Times New Roman" w:hAnsi="Consolas" w:cs="Times New Roman"/>
      <w:kern w:val="0"/>
      <w:sz w:val="20"/>
      <w:szCs w:val="20"/>
      <w:lang w:eastAsia="de-DE"/>
      <w14:ligatures w14:val="none"/>
    </w:rPr>
  </w:style>
  <w:style w:type="character" w:customStyle="1" w:styleId="MacroTextChar">
    <w:name w:val="Macro Text Char"/>
    <w:basedOn w:val="DefaultParagraphFont"/>
    <w:link w:val="MacroText"/>
    <w:semiHidden/>
    <w:rsid w:val="00611EE4"/>
    <w:rPr>
      <w:rFonts w:ascii="Consolas" w:eastAsia="Times New Roman" w:hAnsi="Consolas" w:cs="Times New Roman"/>
      <w:kern w:val="0"/>
      <w:sz w:val="20"/>
      <w:szCs w:val="20"/>
      <w:lang w:eastAsia="de-DE"/>
      <w14:ligatures w14:val="none"/>
    </w:rPr>
  </w:style>
  <w:style w:type="numbering" w:customStyle="1" w:styleId="Headinglist">
    <w:name w:val="Heading list"/>
    <w:uiPriority w:val="99"/>
    <w:rsid w:val="00611EE4"/>
    <w:pPr>
      <w:numPr>
        <w:numId w:val="61"/>
      </w:numPr>
    </w:pPr>
  </w:style>
  <w:style w:type="paragraph" w:customStyle="1" w:styleId="CSTitle">
    <w:name w:val="CS Title"/>
    <w:basedOn w:val="Normal"/>
    <w:link w:val="CSTitleChar"/>
    <w:autoRedefine/>
    <w:qFormat/>
    <w:rsid w:val="00611EE4"/>
    <w:pPr>
      <w:widowControl/>
      <w:spacing w:line="360" w:lineRule="auto"/>
      <w:outlineLvl w:val="0"/>
    </w:pPr>
    <w:rPr>
      <w:rFonts w:ascii="Calibri" w:eastAsia="Times New Roman" w:hAnsi="Calibri" w:cs="Times New Roman"/>
      <w:b/>
      <w:color w:val="000000"/>
      <w:kern w:val="0"/>
      <w:sz w:val="36"/>
      <w:szCs w:val="20"/>
      <w:lang w:eastAsia="de-DE"/>
      <w14:ligatures w14:val="none"/>
    </w:rPr>
  </w:style>
  <w:style w:type="character" w:customStyle="1" w:styleId="CSTitleChar">
    <w:name w:val="CS Title Char"/>
    <w:basedOn w:val="DefaultParagraphFont"/>
    <w:link w:val="CSTitle"/>
    <w:rsid w:val="00611EE4"/>
    <w:rPr>
      <w:rFonts w:ascii="Calibri" w:eastAsia="Times New Roman" w:hAnsi="Calibri" w:cs="Times New Roman"/>
      <w:b/>
      <w:color w:val="000000"/>
      <w:kern w:val="0"/>
      <w:sz w:val="36"/>
      <w:szCs w:val="20"/>
      <w:lang w:eastAsia="de-DE"/>
      <w14:ligatures w14:val="none"/>
    </w:rPr>
  </w:style>
  <w:style w:type="paragraph" w:customStyle="1" w:styleId="CSSection">
    <w:name w:val="CS Section"/>
    <w:basedOn w:val="Normal"/>
    <w:link w:val="CSSectionChar"/>
    <w:autoRedefine/>
    <w:qFormat/>
    <w:rsid w:val="00611EE4"/>
    <w:pPr>
      <w:widowControl/>
      <w:spacing w:line="360" w:lineRule="auto"/>
    </w:pPr>
    <w:rPr>
      <w:rFonts w:ascii="Calibri" w:eastAsia="Times New Roman" w:hAnsi="Calibri" w:cs="Times New Roman"/>
      <w:b/>
      <w:kern w:val="0"/>
      <w:sz w:val="28"/>
      <w:szCs w:val="20"/>
      <w:lang w:eastAsia="de-DE"/>
      <w14:ligatures w14:val="none"/>
    </w:rPr>
  </w:style>
  <w:style w:type="character" w:customStyle="1" w:styleId="CSSectionChar">
    <w:name w:val="CS Section Char"/>
    <w:basedOn w:val="DefaultParagraphFont"/>
    <w:link w:val="CSSection"/>
    <w:rsid w:val="00611EE4"/>
    <w:rPr>
      <w:rFonts w:ascii="Calibri" w:eastAsia="Times New Roman" w:hAnsi="Calibri" w:cs="Times New Roman"/>
      <w:b/>
      <w:kern w:val="0"/>
      <w:sz w:val="28"/>
      <w:szCs w:val="20"/>
      <w:lang w:eastAsia="de-DE"/>
      <w14:ligatures w14:val="none"/>
    </w:rPr>
  </w:style>
  <w:style w:type="paragraph" w:customStyle="1" w:styleId="CSDivider">
    <w:name w:val="CS Divider"/>
    <w:basedOn w:val="Normal"/>
    <w:link w:val="CSDividerChar"/>
    <w:autoRedefine/>
    <w:qFormat/>
    <w:rsid w:val="00611EE4"/>
    <w:pPr>
      <w:widowControl/>
      <w:pBdr>
        <w:bottom w:val="single" w:sz="4" w:space="1" w:color="auto"/>
      </w:pBdr>
      <w:spacing w:line="360" w:lineRule="auto"/>
    </w:pPr>
    <w:rPr>
      <w:rFonts w:ascii="Calibri" w:eastAsia="Times New Roman" w:hAnsi="Calibri" w:cs="Times New Roman"/>
      <w:b/>
      <w:kern w:val="0"/>
      <w:sz w:val="28"/>
      <w:szCs w:val="20"/>
      <w:lang w:eastAsia="de-DE"/>
      <w14:ligatures w14:val="none"/>
    </w:rPr>
  </w:style>
  <w:style w:type="character" w:customStyle="1" w:styleId="CSDividerChar">
    <w:name w:val="CS Divider Char"/>
    <w:basedOn w:val="DefaultParagraphFont"/>
    <w:link w:val="CSDivider"/>
    <w:rsid w:val="00611EE4"/>
    <w:rPr>
      <w:rFonts w:ascii="Calibri" w:eastAsia="Times New Roman" w:hAnsi="Calibri" w:cs="Times New Roman"/>
      <w:b/>
      <w:kern w:val="0"/>
      <w:sz w:val="28"/>
      <w:szCs w:val="20"/>
      <w:lang w:eastAsia="de-DE"/>
      <w14:ligatures w14:val="none"/>
    </w:rPr>
  </w:style>
  <w:style w:type="paragraph" w:customStyle="1" w:styleId="new-section">
    <w:name w:val="new-section"/>
    <w:basedOn w:val="Normal"/>
    <w:rsid w:val="00611EE4"/>
    <w:pPr>
      <w:widowControl/>
      <w:spacing w:before="100" w:beforeAutospacing="1" w:after="100" w:afterAutospacing="1"/>
    </w:pPr>
    <w:rPr>
      <w:rFonts w:ascii="Times New Roman" w:eastAsiaTheme="minorEastAsia" w:hAnsi="Times New Roman" w:cs="Times New Roman"/>
      <w:kern w:val="0"/>
      <w:sz w:val="24"/>
      <w14:ligatures w14:val="none"/>
    </w:rPr>
  </w:style>
  <w:style w:type="paragraph" w:styleId="BodyText">
    <w:name w:val="Body Text"/>
    <w:basedOn w:val="Normal"/>
    <w:link w:val="BodyTextChar"/>
    <w:uiPriority w:val="1"/>
    <w:qFormat/>
    <w:rsid w:val="00611EE4"/>
    <w:pPr>
      <w:widowControl/>
      <w:spacing w:after="120"/>
    </w:pPr>
    <w:rPr>
      <w:rFonts w:ascii="Times New Roman" w:eastAsia="Times New Roman" w:hAnsi="Times New Roman" w:cs="Times New Roman"/>
      <w:kern w:val="0"/>
      <w:sz w:val="24"/>
      <w14:ligatures w14:val="none"/>
    </w:rPr>
  </w:style>
  <w:style w:type="character" w:customStyle="1" w:styleId="BodyTextChar">
    <w:name w:val="Body Text Char"/>
    <w:basedOn w:val="DefaultParagraphFont"/>
    <w:link w:val="BodyText"/>
    <w:uiPriority w:val="1"/>
    <w:rsid w:val="00611EE4"/>
    <w:rPr>
      <w:rFonts w:ascii="Times New Roman" w:eastAsia="Times New Roman" w:hAnsi="Times New Roman" w:cs="Times New Roman"/>
      <w:kern w:val="0"/>
      <w14:ligatures w14:val="none"/>
    </w:rPr>
  </w:style>
  <w:style w:type="paragraph" w:customStyle="1" w:styleId="Level1Level1-SectionHeader">
    <w:name w:val="Level 1 Level 1-Section Header"/>
    <w:rsid w:val="00611EE4"/>
    <w:pPr>
      <w:numPr>
        <w:numId w:val="62"/>
      </w:numPr>
      <w:spacing w:after="120" w:line="240" w:lineRule="auto"/>
      <w:outlineLvl w:val="0"/>
    </w:pPr>
    <w:rPr>
      <w:rFonts w:ascii="Arial" w:eastAsia="Times New Roman" w:hAnsi="Arial" w:cs="Times New Roman"/>
      <w:color w:val="000000"/>
      <w:kern w:val="0"/>
      <w:sz w:val="20"/>
      <w:szCs w:val="20"/>
      <w14:ligatures w14:val="none"/>
    </w:rPr>
  </w:style>
  <w:style w:type="paragraph" w:customStyle="1" w:styleId="Level2Level1a-SectionHeader">
    <w:name w:val="Level 2 Level 1a - Section Header"/>
    <w:rsid w:val="00611EE4"/>
    <w:pPr>
      <w:numPr>
        <w:ilvl w:val="1"/>
        <w:numId w:val="62"/>
      </w:numPr>
      <w:spacing w:after="120" w:line="240" w:lineRule="auto"/>
      <w:outlineLvl w:val="1"/>
    </w:pPr>
    <w:rPr>
      <w:rFonts w:ascii="Arial" w:eastAsia="Times New Roman" w:hAnsi="Arial" w:cs="Times New Roman"/>
      <w:color w:val="000000"/>
      <w:kern w:val="0"/>
      <w:sz w:val="20"/>
      <w:szCs w:val="20"/>
      <w14:ligatures w14:val="none"/>
    </w:rPr>
  </w:style>
  <w:style w:type="paragraph" w:customStyle="1" w:styleId="Level3Level2">
    <w:name w:val="Level 3 Level 2"/>
    <w:rsid w:val="00611EE4"/>
    <w:pPr>
      <w:numPr>
        <w:ilvl w:val="2"/>
        <w:numId w:val="62"/>
      </w:numPr>
      <w:spacing w:after="120" w:line="240" w:lineRule="auto"/>
      <w:outlineLvl w:val="2"/>
    </w:pPr>
    <w:rPr>
      <w:rFonts w:ascii="Arial" w:eastAsia="Times New Roman" w:hAnsi="Arial" w:cs="Times New Roman"/>
      <w:color w:val="000000"/>
      <w:kern w:val="0"/>
      <w:sz w:val="20"/>
      <w:szCs w:val="20"/>
      <w14:ligatures w14:val="none"/>
    </w:rPr>
  </w:style>
  <w:style w:type="paragraph" w:customStyle="1" w:styleId="Level4Level3">
    <w:name w:val="Level 4 Level 3"/>
    <w:rsid w:val="00611EE4"/>
    <w:pPr>
      <w:numPr>
        <w:ilvl w:val="3"/>
        <w:numId w:val="62"/>
      </w:numPr>
      <w:spacing w:after="120" w:line="240" w:lineRule="auto"/>
      <w:outlineLvl w:val="3"/>
    </w:pPr>
    <w:rPr>
      <w:rFonts w:ascii="Arial" w:eastAsia="Times New Roman" w:hAnsi="Arial" w:cs="Times New Roman"/>
      <w:color w:val="000000"/>
      <w:kern w:val="0"/>
      <w:sz w:val="20"/>
      <w:szCs w:val="20"/>
      <w14:ligatures w14:val="none"/>
    </w:rPr>
  </w:style>
  <w:style w:type="paragraph" w:customStyle="1" w:styleId="Level5Normal-unnumberedtext">
    <w:name w:val="Level 5 Normal-unnumbered text"/>
    <w:rsid w:val="00611EE4"/>
    <w:pPr>
      <w:numPr>
        <w:ilvl w:val="4"/>
        <w:numId w:val="62"/>
      </w:numPr>
      <w:tabs>
        <w:tab w:val="left" w:pos="360"/>
      </w:tabs>
      <w:spacing w:after="120" w:line="240" w:lineRule="auto"/>
      <w:outlineLvl w:val="4"/>
    </w:pPr>
    <w:rPr>
      <w:rFonts w:ascii="Arial" w:eastAsia="Times New Roman" w:hAnsi="Arial" w:cs="Times New Roman"/>
      <w:color w:val="000000"/>
      <w:kern w:val="0"/>
      <w:sz w:val="20"/>
      <w:szCs w:val="20"/>
      <w14:ligatures w14:val="none"/>
    </w:rPr>
  </w:style>
  <w:style w:type="paragraph" w:customStyle="1" w:styleId="Level6Normal-unnumberedtext">
    <w:name w:val="Level 6 Normal-unnumbered text"/>
    <w:rsid w:val="00611EE4"/>
    <w:pPr>
      <w:numPr>
        <w:ilvl w:val="5"/>
        <w:numId w:val="62"/>
      </w:numPr>
      <w:tabs>
        <w:tab w:val="left" w:pos="360"/>
      </w:tabs>
      <w:spacing w:after="120" w:line="240" w:lineRule="auto"/>
      <w:outlineLvl w:val="5"/>
    </w:pPr>
    <w:rPr>
      <w:rFonts w:ascii="Arial" w:eastAsia="Times New Roman" w:hAnsi="Arial" w:cs="Times New Roman"/>
      <w:color w:val="000000"/>
      <w:kern w:val="0"/>
      <w:sz w:val="20"/>
      <w:szCs w:val="20"/>
      <w14:ligatures w14:val="none"/>
    </w:rPr>
  </w:style>
  <w:style w:type="paragraph" w:customStyle="1" w:styleId="Level7Normal-unnumberedtext">
    <w:name w:val="Level 7 Normal-unnumbered text"/>
    <w:rsid w:val="00611EE4"/>
    <w:pPr>
      <w:numPr>
        <w:ilvl w:val="6"/>
        <w:numId w:val="62"/>
      </w:numPr>
      <w:tabs>
        <w:tab w:val="left" w:pos="360"/>
      </w:tabs>
      <w:spacing w:after="120" w:line="240" w:lineRule="auto"/>
      <w:outlineLvl w:val="6"/>
    </w:pPr>
    <w:rPr>
      <w:rFonts w:ascii="Arial" w:eastAsia="Times New Roman" w:hAnsi="Arial" w:cs="Times New Roman"/>
      <w:color w:val="000000"/>
      <w:kern w:val="0"/>
      <w:sz w:val="20"/>
      <w:szCs w:val="20"/>
      <w14:ligatures w14:val="none"/>
    </w:rPr>
  </w:style>
  <w:style w:type="paragraph" w:customStyle="1" w:styleId="Level8Normal-unnumberedtext">
    <w:name w:val="Level 8 Normal-unnumbered text"/>
    <w:rsid w:val="00611EE4"/>
    <w:pPr>
      <w:numPr>
        <w:ilvl w:val="7"/>
        <w:numId w:val="62"/>
      </w:numPr>
      <w:tabs>
        <w:tab w:val="left" w:pos="360"/>
      </w:tabs>
      <w:spacing w:after="120" w:line="240" w:lineRule="auto"/>
      <w:outlineLvl w:val="7"/>
    </w:pPr>
    <w:rPr>
      <w:rFonts w:ascii="Arial" w:eastAsia="Times New Roman" w:hAnsi="Arial" w:cs="Times New Roman"/>
      <w:color w:val="000000"/>
      <w:kern w:val="0"/>
      <w:sz w:val="20"/>
      <w:szCs w:val="20"/>
      <w14:ligatures w14:val="none"/>
    </w:rPr>
  </w:style>
  <w:style w:type="paragraph" w:customStyle="1" w:styleId="Level9Normal-unnumberedtext">
    <w:name w:val="Level 9 Normal-unnumbered text"/>
    <w:rsid w:val="00611EE4"/>
    <w:pPr>
      <w:numPr>
        <w:ilvl w:val="8"/>
        <w:numId w:val="62"/>
      </w:numPr>
      <w:tabs>
        <w:tab w:val="left" w:pos="360"/>
      </w:tabs>
      <w:spacing w:after="120" w:line="240" w:lineRule="auto"/>
      <w:outlineLvl w:val="8"/>
    </w:pPr>
    <w:rPr>
      <w:rFonts w:ascii="Arial" w:eastAsia="Times New Roman" w:hAnsi="Arial" w:cs="Times New Roman"/>
      <w:color w:val="000000"/>
      <w:kern w:val="0"/>
      <w:sz w:val="20"/>
      <w:szCs w:val="20"/>
      <w14:ligatures w14:val="none"/>
    </w:rPr>
  </w:style>
  <w:style w:type="paragraph" w:customStyle="1" w:styleId="pf0">
    <w:name w:val="pf0"/>
    <w:basedOn w:val="Normal"/>
    <w:rsid w:val="00611EE4"/>
    <w:pPr>
      <w:widowControl/>
      <w:spacing w:before="100" w:beforeAutospacing="1" w:after="100" w:afterAutospacing="1"/>
    </w:pPr>
    <w:rPr>
      <w:rFonts w:ascii="Times New Roman" w:eastAsia="Times New Roman" w:hAnsi="Times New Roman" w:cs="Times New Roman"/>
      <w:kern w:val="0"/>
      <w:sz w:val="24"/>
      <w14:ligatures w14:val="none"/>
    </w:rPr>
  </w:style>
  <w:style w:type="paragraph" w:customStyle="1" w:styleId="TableParagraph">
    <w:name w:val="Table Paragraph"/>
    <w:basedOn w:val="Normal"/>
    <w:uiPriority w:val="1"/>
    <w:qFormat/>
    <w:rsid w:val="00611EE4"/>
    <w:pPr>
      <w:autoSpaceDE w:val="0"/>
      <w:autoSpaceDN w:val="0"/>
    </w:pPr>
    <w:rPr>
      <w:rFonts w:ascii="Arial" w:eastAsia="Arial" w:hAnsi="Arial" w:cs="Arial"/>
      <w:kern w:val="0"/>
      <w:sz w:val="22"/>
      <w:szCs w:val="22"/>
      <w14:ligatures w14:val="none"/>
    </w:rPr>
  </w:style>
  <w:style w:type="paragraph" w:customStyle="1" w:styleId="Default">
    <w:name w:val="Default"/>
    <w:rsid w:val="00611EE4"/>
    <w:pPr>
      <w:autoSpaceDE w:val="0"/>
      <w:autoSpaceDN w:val="0"/>
      <w:adjustRightInd w:val="0"/>
      <w:spacing w:after="0" w:line="240" w:lineRule="auto"/>
    </w:pPr>
    <w:rPr>
      <w:rFonts w:ascii="Arial" w:hAnsi="Arial" w:cs="Arial"/>
      <w:color w:val="000000"/>
      <w:kern w:val="0"/>
      <w14:ligatures w14:val="none"/>
    </w:rPr>
  </w:style>
  <w:style w:type="table" w:customStyle="1" w:styleId="TableGrid1">
    <w:name w:val="Table Grid1"/>
    <w:basedOn w:val="TableNormal"/>
    <w:next w:val="TableGrid"/>
    <w:uiPriority w:val="59"/>
    <w:rsid w:val="00611EE4"/>
    <w:pPr>
      <w:spacing w:after="0" w:line="240" w:lineRule="auto"/>
    </w:pPr>
    <w:rPr>
      <w:rFonts w:ascii="Times New Roman" w:eastAsia="Times New Roman"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11EE4"/>
  </w:style>
  <w:style w:type="character" w:customStyle="1" w:styleId="eop">
    <w:name w:val="eop"/>
    <w:basedOn w:val="DefaultParagraphFont"/>
    <w:rsid w:val="00611EE4"/>
  </w:style>
  <w:style w:type="paragraph" w:customStyle="1" w:styleId="CapsuleCopy">
    <w:name w:val="Capsule Copy"/>
    <w:basedOn w:val="Normal"/>
    <w:link w:val="CapsuleCopyChar"/>
    <w:qFormat/>
    <w:rsid w:val="00611EE4"/>
    <w:pPr>
      <w:widowControl/>
      <w:autoSpaceDE w:val="0"/>
      <w:autoSpaceDN w:val="0"/>
      <w:adjustRightInd w:val="0"/>
      <w:spacing w:after="120"/>
    </w:pPr>
    <w:rPr>
      <w:rFonts w:ascii="Century Gothic" w:hAnsi="Century Gothic" w:cs="Arial"/>
      <w:color w:val="000000" w:themeColor="text1"/>
      <w:kern w:val="28"/>
      <w:szCs w:val="20"/>
      <w14:ligatures w14:val="none"/>
    </w:rPr>
  </w:style>
  <w:style w:type="character" w:customStyle="1" w:styleId="CapsuleCopyChar">
    <w:name w:val="Capsule Copy Char"/>
    <w:basedOn w:val="DefaultParagraphFont"/>
    <w:link w:val="CapsuleCopy"/>
    <w:rsid w:val="00611EE4"/>
    <w:rPr>
      <w:rFonts w:ascii="Century Gothic" w:hAnsi="Century Gothic" w:cs="Arial"/>
      <w:color w:val="000000" w:themeColor="text1"/>
      <w:kern w:val="28"/>
      <w:sz w:val="20"/>
      <w:szCs w:val="20"/>
      <w14:ligatures w14:val="none"/>
    </w:rPr>
  </w:style>
  <w:style w:type="paragraph" w:customStyle="1" w:styleId="NumberedSubhead">
    <w:name w:val="Numbered Subhead"/>
    <w:basedOn w:val="ListParagraph"/>
    <w:qFormat/>
    <w:rsid w:val="00611EE4"/>
    <w:pPr>
      <w:keepNext/>
      <w:widowControl/>
      <w:numPr>
        <w:numId w:val="82"/>
      </w:numPr>
      <w:tabs>
        <w:tab w:val="left" w:pos="709"/>
      </w:tabs>
      <w:autoSpaceDE w:val="0"/>
      <w:autoSpaceDN w:val="0"/>
      <w:adjustRightInd w:val="0"/>
      <w:spacing w:after="120"/>
      <w:jc w:val="left"/>
    </w:pPr>
    <w:rPr>
      <w:rFonts w:ascii="Century Gothic" w:hAnsi="Century Gothic" w:cs="Arial"/>
      <w:b/>
      <w:bCs/>
      <w:caps/>
      <w:color w:val="44546A" w:themeColor="text2"/>
      <w:kern w:val="28"/>
      <w:szCs w:val="20"/>
      <w14:ligatures w14:val="none"/>
    </w:rPr>
  </w:style>
  <w:style w:type="paragraph" w:customStyle="1" w:styleId="NumberedCopy">
    <w:name w:val="Numbered Copy"/>
    <w:basedOn w:val="ListParagraph"/>
    <w:link w:val="NumberedCopyChar"/>
    <w:qFormat/>
    <w:rsid w:val="00611EE4"/>
    <w:pPr>
      <w:widowControl/>
      <w:numPr>
        <w:ilvl w:val="1"/>
        <w:numId w:val="82"/>
      </w:numPr>
      <w:tabs>
        <w:tab w:val="left" w:pos="709"/>
      </w:tabs>
      <w:autoSpaceDE w:val="0"/>
      <w:autoSpaceDN w:val="0"/>
      <w:adjustRightInd w:val="0"/>
      <w:spacing w:after="120"/>
      <w:jc w:val="left"/>
    </w:pPr>
    <w:rPr>
      <w:rFonts w:ascii="Century Gothic" w:hAnsi="Century Gothic" w:cs="Times New Roman"/>
      <w:color w:val="000000" w:themeColor="text1"/>
      <w:kern w:val="28"/>
      <w:sz w:val="22"/>
      <w14:ligatures w14:val="none"/>
    </w:rPr>
  </w:style>
  <w:style w:type="paragraph" w:customStyle="1" w:styleId="NumberedTextsecondlevel">
    <w:name w:val="Numbered Text second level"/>
    <w:basedOn w:val="ListParagraph"/>
    <w:link w:val="NumberedTextsecondlevelChar"/>
    <w:qFormat/>
    <w:rsid w:val="00611EE4"/>
    <w:pPr>
      <w:widowControl/>
      <w:numPr>
        <w:ilvl w:val="2"/>
        <w:numId w:val="82"/>
      </w:numPr>
      <w:tabs>
        <w:tab w:val="left" w:pos="1653"/>
      </w:tabs>
      <w:autoSpaceDE w:val="0"/>
      <w:autoSpaceDN w:val="0"/>
      <w:adjustRightInd w:val="0"/>
      <w:spacing w:after="120"/>
      <w:jc w:val="left"/>
    </w:pPr>
    <w:rPr>
      <w:rFonts w:ascii="Century Gothic" w:eastAsia="Arial" w:hAnsi="Century Gothic" w:cs="Arial"/>
      <w:i/>
      <w:color w:val="000000" w:themeColor="text1"/>
      <w:kern w:val="28"/>
      <w:sz w:val="22"/>
      <w14:ligatures w14:val="none"/>
    </w:rPr>
  </w:style>
  <w:style w:type="paragraph" w:customStyle="1" w:styleId="Numberedcopythirdlevelin">
    <w:name w:val="Numbered copy third level in"/>
    <w:basedOn w:val="ListParagraph"/>
    <w:link w:val="NumberedcopythirdlevelinChar"/>
    <w:qFormat/>
    <w:rsid w:val="00611EE4"/>
    <w:pPr>
      <w:widowControl/>
      <w:numPr>
        <w:ilvl w:val="3"/>
        <w:numId w:val="82"/>
      </w:numPr>
      <w:shd w:val="clear" w:color="auto" w:fill="FFFFFF"/>
      <w:spacing w:after="160"/>
      <w:jc w:val="left"/>
      <w:outlineLvl w:val="4"/>
    </w:pPr>
    <w:rPr>
      <w:rFonts w:ascii="Century Gothic" w:eastAsiaTheme="minorEastAsia" w:hAnsi="Century Gothic" w:cs="Arial"/>
      <w:color w:val="000000" w:themeColor="text1"/>
      <w:kern w:val="0"/>
      <w:sz w:val="18"/>
      <w14:ligatures w14:val="none"/>
    </w:rPr>
  </w:style>
  <w:style w:type="character" w:customStyle="1" w:styleId="NumberedTextsecondlevelChar">
    <w:name w:val="Numbered Text second level Char"/>
    <w:basedOn w:val="ListParagraphChar"/>
    <w:link w:val="NumberedTextsecondlevel"/>
    <w:rsid w:val="00611EE4"/>
    <w:rPr>
      <w:rFonts w:ascii="Century Gothic" w:eastAsia="Arial" w:hAnsi="Century Gothic" w:cs="Arial"/>
      <w:i/>
      <w:color w:val="000000" w:themeColor="text1"/>
      <w:kern w:val="28"/>
      <w:sz w:val="22"/>
      <w14:ligatures w14:val="none"/>
    </w:rPr>
  </w:style>
  <w:style w:type="character" w:customStyle="1" w:styleId="NumberedcopythirdlevelinChar">
    <w:name w:val="Numbered copy third level in Char"/>
    <w:basedOn w:val="ListParagraphChar"/>
    <w:link w:val="Numberedcopythirdlevelin"/>
    <w:rsid w:val="00611EE4"/>
    <w:rPr>
      <w:rFonts w:ascii="Century Gothic" w:eastAsiaTheme="minorEastAsia" w:hAnsi="Century Gothic" w:cs="Arial"/>
      <w:color w:val="000000" w:themeColor="text1"/>
      <w:kern w:val="0"/>
      <w:sz w:val="18"/>
      <w:shd w:val="clear" w:color="auto" w:fill="FFFFFF"/>
      <w14:ligatures w14:val="none"/>
    </w:rPr>
  </w:style>
  <w:style w:type="character" w:customStyle="1" w:styleId="NumberedCopyChar">
    <w:name w:val="Numbered Copy Char"/>
    <w:basedOn w:val="ListParagraphChar"/>
    <w:link w:val="NumberedCopy"/>
    <w:rsid w:val="00611EE4"/>
    <w:rPr>
      <w:rFonts w:ascii="Century Gothic" w:hAnsi="Century Gothic" w:cs="Times New Roman"/>
      <w:color w:val="000000" w:themeColor="text1"/>
      <w:kern w:val="28"/>
      <w:sz w:val="22"/>
      <w14:ligatures w14:val="none"/>
    </w:rPr>
  </w:style>
  <w:style w:type="paragraph" w:customStyle="1" w:styleId="paragraph">
    <w:name w:val="paragraph"/>
    <w:basedOn w:val="Normal"/>
    <w:rsid w:val="00611EE4"/>
    <w:pPr>
      <w:widowControl/>
      <w:spacing w:before="100" w:beforeAutospacing="1" w:after="100" w:afterAutospacing="1"/>
    </w:pPr>
    <w:rPr>
      <w:rFonts w:ascii="Times New Roman" w:eastAsia="Times New Roman" w:hAnsi="Times New Roman" w:cs="Times New Roman"/>
      <w:kern w:val="0"/>
      <w:sz w:val="24"/>
      <w14:ligatures w14:val="none"/>
    </w:rPr>
  </w:style>
  <w:style w:type="table" w:styleId="GridTable4-Accent1">
    <w:name w:val="Grid Table 4 Accent 1"/>
    <w:basedOn w:val="TableNormal"/>
    <w:uiPriority w:val="49"/>
    <w:rsid w:val="00611EE4"/>
    <w:pPr>
      <w:spacing w:after="0" w:line="240" w:lineRule="auto"/>
    </w:pPr>
    <w:rPr>
      <w:rFonts w:ascii="Times New Roman" w:eastAsia="Times New Roman" w:hAnsi="Times New Roman" w:cs="Times New Roman"/>
      <w:kern w:val="0"/>
      <w:sz w:val="20"/>
      <w:szCs w:val="20"/>
      <w:lang w:val="de-DE" w:eastAsia="de-DE"/>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PlainText">
    <w:name w:val="Plain Text"/>
    <w:basedOn w:val="Normal"/>
    <w:link w:val="PlainTextChar"/>
    <w:uiPriority w:val="99"/>
    <w:semiHidden/>
    <w:unhideWhenUsed/>
    <w:rsid w:val="00611EE4"/>
    <w:pPr>
      <w:widowControl/>
    </w:pPr>
    <w:rPr>
      <w:rFonts w:ascii="Calibri" w:hAnsi="Calibri" w:cs="Calibri"/>
      <w:kern w:val="0"/>
      <w:sz w:val="22"/>
      <w:szCs w:val="22"/>
      <w14:ligatures w14:val="none"/>
    </w:rPr>
  </w:style>
  <w:style w:type="character" w:customStyle="1" w:styleId="PlainTextChar">
    <w:name w:val="Plain Text Char"/>
    <w:basedOn w:val="DefaultParagraphFont"/>
    <w:link w:val="PlainText"/>
    <w:uiPriority w:val="99"/>
    <w:semiHidden/>
    <w:rsid w:val="00611EE4"/>
    <w:rPr>
      <w:rFonts w:ascii="Calibri" w:hAnsi="Calibri" w:cs="Calibri"/>
      <w:kern w:val="0"/>
      <w:sz w:val="22"/>
      <w:szCs w:val="22"/>
      <w14:ligatures w14:val="none"/>
    </w:rPr>
  </w:style>
  <w:style w:type="table" w:customStyle="1" w:styleId="CustomStyled1fa5">
    <w:name w:val="CustomStyled1fa5"/>
    <w:basedOn w:val="TableNormal"/>
    <w:rsid w:val="00611EE4"/>
    <w:pPr>
      <w:spacing w:after="0" w:line="240" w:lineRule="auto"/>
    </w:pPr>
    <w:rPr>
      <w:rFonts w:ascii="Times New Roman" w:eastAsia="Times New Roman" w:hAnsi="Times New Roman" w:cs="Times New Roman"/>
      <w:kern w:val="0"/>
      <w:sz w:val="20"/>
      <w:szCs w:val="20"/>
      <w:lang w:val="de-DE"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21efd">
    <w:name w:val="CustomStyle21efd"/>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f88c2">
    <w:name w:val="CustomStylef88c2"/>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a578">
    <w:name w:val="CustomStyle8a578"/>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47007">
    <w:name w:val="CustomStyle47007"/>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ab63a">
    <w:name w:val="CustomStyleab63a"/>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69f7a">
    <w:name w:val="CustomStyle69f7a"/>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b98f">
    <w:name w:val="CustomStyle8b98f"/>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daea">
    <w:name w:val="CustomStyle8daea"/>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01a72">
    <w:name w:val="CustomStyle01a72"/>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6f01f">
    <w:name w:val="CustomStyle6f01f"/>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6e564">
    <w:name w:val="CustomStyle6e564"/>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dba26">
    <w:name w:val="CustomStyledba26"/>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b2464">
    <w:name w:val="CustomStyleb2464"/>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a13ae">
    <w:name w:val="CustomStylea13ae"/>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c0eb9">
    <w:name w:val="CustomStylec0eb9"/>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f9d55">
    <w:name w:val="CustomStylef9d55"/>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59088">
    <w:name w:val="CustomStyle59088"/>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95663">
    <w:name w:val="CustomStyle95663"/>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25fe4">
    <w:name w:val="CustomStyle25fe4"/>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f6fda">
    <w:name w:val="CustomStylef6fda"/>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cc281">
    <w:name w:val="CustomStylecc28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cc22b">
    <w:name w:val="CustomStylecc22b"/>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f934">
    <w:name w:val="CustomStyle8f934"/>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3aadd">
    <w:name w:val="CustomStyle3aadd"/>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9c6a6">
    <w:name w:val="CustomStyle9c6a6"/>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6e247">
    <w:name w:val="CustomStyle6e247"/>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75b89">
    <w:name w:val="CustomStyle75b89"/>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2e5a1">
    <w:name w:val="CustomStyle2e5a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e4d47">
    <w:name w:val="CustomStylee4d47"/>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5ef57">
    <w:name w:val="CustomStyle5ef57"/>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2f40">
    <w:name w:val="CustomStyle82f40"/>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db178">
    <w:name w:val="CustomStyledb178"/>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0b0f6">
    <w:name w:val="CustomStyle0b0f6"/>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46161">
    <w:name w:val="CustomStyle4616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9621">
    <w:name w:val="CustomStyle8962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86c80">
    <w:name w:val="CustomStyle86c80"/>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bffd0">
    <w:name w:val="CustomStylebffd0"/>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3a6fe">
    <w:name w:val="CustomStyle3a6fe"/>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46849">
    <w:name w:val="CustomStyle46849"/>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d8301">
    <w:name w:val="CustomStyled830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42172">
    <w:name w:val="CustomStyle42172"/>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CustomStylea3241">
    <w:name w:val="CustomStylea3241"/>
    <w:basedOn w:val="TableNormal"/>
    <w:rsid w:val="00611EE4"/>
    <w:pPr>
      <w:spacing w:after="0" w:line="240" w:lineRule="auto"/>
    </w:pPr>
    <w:rPr>
      <w:rFonts w:ascii="Times New Roman" w:eastAsia="Times New Roman" w:hAnsi="Times New Roman" w:cs="Times New Roman"/>
      <w:kern w:val="0"/>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character" w:customStyle="1" w:styleId="shorttext">
    <w:name w:val="short_text"/>
    <w:basedOn w:val="DefaultParagraphFont"/>
    <w:rsid w:val="00E5663D"/>
  </w:style>
  <w:style w:type="paragraph" w:styleId="BodyTextIndent2">
    <w:name w:val="Body Text Indent 2"/>
    <w:basedOn w:val="Normal"/>
    <w:link w:val="BodyTextIndent2Char"/>
    <w:uiPriority w:val="99"/>
    <w:unhideWhenUsed/>
    <w:rsid w:val="00E5663D"/>
    <w:pPr>
      <w:widowControl/>
      <w:autoSpaceDE w:val="0"/>
      <w:autoSpaceDN w:val="0"/>
      <w:adjustRightInd w:val="0"/>
      <w:spacing w:after="160"/>
      <w:ind w:left="1890" w:hanging="450"/>
    </w:pPr>
    <w:rPr>
      <w:rFonts w:ascii="Arial" w:hAnsi="Arial" w:cs="Arial"/>
      <w:kern w:val="0"/>
      <w:sz w:val="16"/>
      <w:szCs w:val="16"/>
      <w14:ligatures w14:val="none"/>
    </w:rPr>
  </w:style>
  <w:style w:type="character" w:customStyle="1" w:styleId="BodyTextIndent2Char">
    <w:name w:val="Body Text Indent 2 Char"/>
    <w:basedOn w:val="DefaultParagraphFont"/>
    <w:link w:val="BodyTextIndent2"/>
    <w:uiPriority w:val="99"/>
    <w:rsid w:val="00E5663D"/>
    <w:rPr>
      <w:rFonts w:ascii="Arial" w:hAnsi="Arial" w:cs="Arial"/>
      <w:kern w:val="0"/>
      <w:sz w:val="16"/>
      <w:szCs w:val="16"/>
      <w14:ligatures w14:val="none"/>
    </w:rPr>
  </w:style>
  <w:style w:type="paragraph" w:styleId="BodyTextIndent3">
    <w:name w:val="Body Text Indent 3"/>
    <w:basedOn w:val="Normal"/>
    <w:link w:val="BodyTextIndent3Char"/>
    <w:uiPriority w:val="99"/>
    <w:unhideWhenUsed/>
    <w:rsid w:val="00E5663D"/>
    <w:pPr>
      <w:widowControl/>
      <w:spacing w:after="160"/>
      <w:ind w:left="720" w:hanging="450"/>
      <w:jc w:val="both"/>
    </w:pPr>
    <w:rPr>
      <w:rFonts w:ascii="Arial" w:hAnsi="Arial" w:cs="Arial"/>
      <w:kern w:val="0"/>
      <w:sz w:val="16"/>
      <w:szCs w:val="16"/>
      <w14:ligatures w14:val="none"/>
    </w:rPr>
  </w:style>
  <w:style w:type="character" w:customStyle="1" w:styleId="BodyTextIndent3Char">
    <w:name w:val="Body Text Indent 3 Char"/>
    <w:basedOn w:val="DefaultParagraphFont"/>
    <w:link w:val="BodyTextIndent3"/>
    <w:uiPriority w:val="99"/>
    <w:rsid w:val="00E5663D"/>
    <w:rPr>
      <w:rFonts w:ascii="Arial" w:hAnsi="Arial" w:cs="Arial"/>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547449">
      <w:bodyDiv w:val="1"/>
      <w:marLeft w:val="0"/>
      <w:marRight w:val="0"/>
      <w:marTop w:val="0"/>
      <w:marBottom w:val="0"/>
      <w:divBdr>
        <w:top w:val="none" w:sz="0" w:space="0" w:color="auto"/>
        <w:left w:val="none" w:sz="0" w:space="0" w:color="auto"/>
        <w:bottom w:val="none" w:sz="0" w:space="0" w:color="auto"/>
        <w:right w:val="none" w:sz="0" w:space="0" w:color="auto"/>
      </w:divBdr>
    </w:div>
    <w:div w:id="1226918102">
      <w:bodyDiv w:val="1"/>
      <w:marLeft w:val="0"/>
      <w:marRight w:val="0"/>
      <w:marTop w:val="0"/>
      <w:marBottom w:val="0"/>
      <w:divBdr>
        <w:top w:val="none" w:sz="0" w:space="0" w:color="auto"/>
        <w:left w:val="none" w:sz="0" w:space="0" w:color="auto"/>
        <w:bottom w:val="none" w:sz="0" w:space="0" w:color="auto"/>
        <w:right w:val="none" w:sz="0" w:space="0" w:color="auto"/>
      </w:divBdr>
    </w:div>
    <w:div w:id="1333071790">
      <w:bodyDiv w:val="1"/>
      <w:marLeft w:val="0"/>
      <w:marRight w:val="0"/>
      <w:marTop w:val="0"/>
      <w:marBottom w:val="0"/>
      <w:divBdr>
        <w:top w:val="none" w:sz="0" w:space="0" w:color="auto"/>
        <w:left w:val="none" w:sz="0" w:space="0" w:color="auto"/>
        <w:bottom w:val="none" w:sz="0" w:space="0" w:color="auto"/>
        <w:right w:val="none" w:sz="0" w:space="0" w:color="auto"/>
      </w:divBdr>
    </w:div>
    <w:div w:id="1559823432">
      <w:bodyDiv w:val="1"/>
      <w:marLeft w:val="0"/>
      <w:marRight w:val="0"/>
      <w:marTop w:val="0"/>
      <w:marBottom w:val="0"/>
      <w:divBdr>
        <w:top w:val="none" w:sz="0" w:space="0" w:color="auto"/>
        <w:left w:val="none" w:sz="0" w:space="0" w:color="auto"/>
        <w:bottom w:val="none" w:sz="0" w:space="0" w:color="auto"/>
        <w:right w:val="none" w:sz="0" w:space="0" w:color="auto"/>
      </w:divBdr>
    </w:div>
    <w:div w:id="20951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sa.philips.com/healthcare/support/terms-and-conditio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C757894029741A3BF8DCDB5CBB181" ma:contentTypeVersion="6" ma:contentTypeDescription="Create a new document." ma:contentTypeScope="" ma:versionID="906902803636ee9f8305235e431de597">
  <xsd:schema xmlns:xsd="http://www.w3.org/2001/XMLSchema" xmlns:xs="http://www.w3.org/2001/XMLSchema" xmlns:p="http://schemas.microsoft.com/office/2006/metadata/properties" xmlns:ns2="b5e27107-c7c5-4232-bc46-ebb82a373349" targetNamespace="http://schemas.microsoft.com/office/2006/metadata/properties" ma:root="true" ma:fieldsID="b5a0bc6b294920a2d2d48d4d9a9a81c6" ns2:_="">
    <xsd:import namespace="b5e27107-c7c5-4232-bc46-ebb82a3733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e27107-c7c5-4232-bc46-ebb82a373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haredContentType xmlns="Microsoft.SharePoint.Taxonomy.ContentTypeSync" SourceId="e40374fb-a6cc-4854-989f-c1d94a7967ee" ContentTypeId="0x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mplafyTemplateConfiguration><![CDATA[{"elementsMetadata":[],"transformationConfigurations":[],"templateName":"blank","templateDescription":"","enableDocumentContentUpdater":false,"version":"2.0"}]]></TemplafyTemplateConfiguration>
</file>

<file path=customXml/item9.xml><?xml version="1.0" encoding="utf-8"?>
<TemplafyFormConfiguration><![CDATA[{"formFields":[],"formDataEntries":[]}]]></TemplafyFormConfiguration>
</file>

<file path=customXml/itemProps1.xml><?xml version="1.0" encoding="utf-8"?>
<ds:datastoreItem xmlns:ds="http://schemas.openxmlformats.org/officeDocument/2006/customXml" ds:itemID="{497E0641-EFE8-448F-9606-7D2C78A4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e27107-c7c5-4232-bc46-ebb82a373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6B4D31-E25A-44DF-9D87-0FC95921D839}">
  <ds:schemaRefs>
    <ds:schemaRef ds:uri="http://schemas.microsoft.com/sharepoint/v3/contenttype/forms"/>
  </ds:schemaRefs>
</ds:datastoreItem>
</file>

<file path=customXml/itemProps3.xml><?xml version="1.0" encoding="utf-8"?>
<ds:datastoreItem xmlns:ds="http://schemas.openxmlformats.org/officeDocument/2006/customXml" ds:itemID="{89AAC34F-DB50-4516-881B-3B588462EA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BC8784-4136-41EF-9341-9E541BAE5BE7}">
  <ds:schemaRefs>
    <ds:schemaRef ds:uri="Microsoft.SharePoint.Taxonomy.ContentTypeSync"/>
  </ds:schemaRefs>
</ds:datastoreItem>
</file>

<file path=customXml/itemProps5.xml><?xml version="1.0" encoding="utf-8"?>
<ds:datastoreItem xmlns:ds="http://schemas.openxmlformats.org/officeDocument/2006/customXml" ds:itemID="{67D0426E-2C94-431A-9FFB-E9C85DD39BCD}">
  <ds:schemaRefs>
    <ds:schemaRef ds:uri="http://schemas.microsoft.com/sharepoint/v3/contenttype/forms"/>
  </ds:schemaRefs>
</ds:datastoreItem>
</file>

<file path=customXml/itemProps6.xml><?xml version="1.0" encoding="utf-8"?>
<ds:datastoreItem xmlns:ds="http://schemas.openxmlformats.org/officeDocument/2006/customXml" ds:itemID="{C181BAD3-D615-4BFE-806F-F2F44F1E3EBC}">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2D71FC09-F64E-4148-958B-BEBD35C68930}">
  <ds:schemaRefs>
    <ds:schemaRef ds:uri="http://schemas.openxmlformats.org/officeDocument/2006/bibliography"/>
  </ds:schemaRefs>
</ds:datastoreItem>
</file>

<file path=customXml/itemProps8.xml><?xml version="1.0" encoding="utf-8"?>
<ds:datastoreItem xmlns:ds="http://schemas.openxmlformats.org/officeDocument/2006/customXml" ds:itemID="{0BFE5B46-258F-4D55-A065-A66E3224440F}">
  <ds:schemaRefs/>
</ds:datastoreItem>
</file>

<file path=customXml/itemProps9.xml><?xml version="1.0" encoding="utf-8"?>
<ds:datastoreItem xmlns:ds="http://schemas.openxmlformats.org/officeDocument/2006/customXml" ds:itemID="{588F483A-6751-4EC4-B3C4-453CB9CA0C65}">
  <ds:schemaRefs/>
</ds:datastoreItem>
</file>

<file path=docMetadata/LabelInfo.xml><?xml version="1.0" encoding="utf-8"?>
<clbl:labelList xmlns:clbl="http://schemas.microsoft.com/office/2020/mipLabelMetadata">
  <clbl:label id="{1a407a2d-7675-4d17-8692-b3ac285306e4}" enabled="0" method="" siteId="{1a407a2d-7675-4d17-8692-b3ac285306e4}"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3852</Words>
  <Characters>21957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 Erin</dc:creator>
  <cp:keywords/>
  <dc:description/>
  <cp:lastModifiedBy>Benoit, Andre</cp:lastModifiedBy>
  <cp:revision>2</cp:revision>
  <dcterms:created xsi:type="dcterms:W3CDTF">2026-08-24T14:15:00Z</dcterms:created>
  <dcterms:modified xsi:type="dcterms:W3CDTF">2026-08-24T14:15:00Z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0x01010032DC757894029741A3BF8DCDB5CBB181</vt:lpwstr>
  </property>
  <property fmtid="{D5CDD505-2E9C-101B-9397-08002B2CF9AE}" pid="3" name="TemplafyTenantId">
    <vt:lpwstr>philips</vt:lpwstr>
  </property>
  <property fmtid="{D5CDD505-2E9C-101B-9397-08002B2CF9AE}" pid="4" name="TemplafyTemplateId">
    <vt:lpwstr>637940740302623323</vt:lpwstr>
  </property>
  <property fmtid="{D5CDD505-2E9C-101B-9397-08002B2CF9AE}" pid="5" name="TemplafyUserProfileId">
    <vt:lpwstr>637652507821885466</vt:lpwstr>
  </property>
  <property fmtid="{D5CDD505-2E9C-101B-9397-08002B2CF9AE}" pid="6" name="TemplafyFromBlank">
    <vt:bool>true</vt:bool>
  </property>
</Properties>
</file>